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3921A" w14:textId="40B39D88" w:rsidR="007B5571" w:rsidRPr="0084780D" w:rsidRDefault="00FD2293" w:rsidP="00CA3DCE">
      <w:pPr>
        <w:rPr>
          <w:rFonts w:cstheme="minorHAnsi"/>
          <w:b/>
          <w:bCs/>
        </w:rPr>
      </w:pPr>
      <w:r w:rsidRPr="0084780D">
        <w:rPr>
          <w:rFonts w:cstheme="minorHAnsi"/>
          <w:b/>
          <w:bCs/>
        </w:rPr>
        <w:t>011</w:t>
      </w:r>
      <w:r w:rsidRPr="0084780D">
        <w:rPr>
          <w:rFonts w:cstheme="minorHAnsi"/>
          <w:b/>
          <w:bCs/>
        </w:rPr>
        <w:tab/>
      </w:r>
      <w:r w:rsidR="007B5571" w:rsidRPr="0084780D">
        <w:rPr>
          <w:rFonts w:cstheme="minorHAnsi"/>
          <w:b/>
          <w:bCs/>
        </w:rPr>
        <w:t>Römische Villa, Bollendorf</w:t>
      </w:r>
    </w:p>
    <w:p w14:paraId="40689A9B" w14:textId="77777777" w:rsidR="007B5571" w:rsidRPr="001B08E9" w:rsidRDefault="007B5571" w:rsidP="007B5571">
      <w:pPr>
        <w:spacing w:after="0" w:line="240" w:lineRule="auto"/>
        <w:rPr>
          <w:rFonts w:cstheme="minorHAnsi"/>
        </w:rPr>
      </w:pPr>
    </w:p>
    <w:p w14:paraId="07FFF7C4" w14:textId="77777777" w:rsidR="007B5571" w:rsidRPr="001B08E9" w:rsidRDefault="007B5571" w:rsidP="007B5571">
      <w:pPr>
        <w:spacing w:after="0" w:line="240" w:lineRule="auto"/>
        <w:rPr>
          <w:rFonts w:cstheme="minorHAnsi"/>
          <w:b/>
          <w:bCs/>
        </w:rPr>
      </w:pPr>
      <w:r w:rsidRPr="001B08E9">
        <w:rPr>
          <w:rFonts w:cstheme="minorHAnsi"/>
          <w:b/>
          <w:bCs/>
        </w:rPr>
        <w:t>Kurztext:</w:t>
      </w:r>
    </w:p>
    <w:p w14:paraId="01D0CA50" w14:textId="42A2DE76" w:rsidR="007B5571" w:rsidRPr="001B08E9" w:rsidRDefault="007B5571" w:rsidP="007B5571">
      <w:pPr>
        <w:spacing w:after="0" w:line="240" w:lineRule="auto"/>
        <w:rPr>
          <w:rFonts w:cstheme="minorHAnsi"/>
          <w:bCs/>
          <w:iCs/>
        </w:rPr>
      </w:pPr>
      <w:r w:rsidRPr="001B08E9">
        <w:rPr>
          <w:rFonts w:cstheme="minorHAnsi"/>
          <w:bCs/>
          <w:iCs/>
        </w:rPr>
        <w:t xml:space="preserve">Wenn Sie einen typischen römischen Bauernhof sehen wollen: Hier ist er! Ein moderner Schutzbau zeigt Ihnen seine ursprünglichen Dimensionen. </w:t>
      </w:r>
    </w:p>
    <w:p w14:paraId="7D3D32F9" w14:textId="77777777" w:rsidR="00CA3DCE" w:rsidRPr="001B08E9" w:rsidRDefault="00CA3DCE" w:rsidP="007B5571">
      <w:pPr>
        <w:spacing w:after="0" w:line="240" w:lineRule="auto"/>
        <w:rPr>
          <w:rFonts w:cstheme="minorHAnsi"/>
          <w:bCs/>
          <w:i/>
        </w:rPr>
      </w:pPr>
    </w:p>
    <w:p w14:paraId="19F12DE1" w14:textId="3667FDD0" w:rsidR="007B5571" w:rsidRPr="001B08E9" w:rsidRDefault="007B5571" w:rsidP="007B5571">
      <w:pPr>
        <w:spacing w:after="0" w:line="240" w:lineRule="auto"/>
        <w:rPr>
          <w:rFonts w:cstheme="minorHAnsi"/>
          <w:b/>
          <w:bCs/>
        </w:rPr>
      </w:pPr>
      <w:r w:rsidRPr="001B08E9">
        <w:rPr>
          <w:rFonts w:cstheme="minorHAnsi"/>
          <w:b/>
          <w:bCs/>
        </w:rPr>
        <w:t>Langtext:</w:t>
      </w:r>
    </w:p>
    <w:p w14:paraId="1A90FFF6" w14:textId="166C6655" w:rsidR="00CA3DCE" w:rsidRPr="001B08E9" w:rsidRDefault="007B5571" w:rsidP="00CA3DCE">
      <w:pPr>
        <w:rPr>
          <w:rFonts w:cstheme="minorHAnsi"/>
          <w:color w:val="272727"/>
        </w:rPr>
      </w:pPr>
      <w:r w:rsidRPr="001B08E9">
        <w:rPr>
          <w:rFonts w:cstheme="minorHAnsi"/>
        </w:rPr>
        <w:t xml:space="preserve">Sie finden hier in der </w:t>
      </w:r>
      <w:proofErr w:type="spellStart"/>
      <w:r w:rsidRPr="001B08E9">
        <w:rPr>
          <w:rFonts w:cstheme="minorHAnsi"/>
        </w:rPr>
        <w:t>Südeifel</w:t>
      </w:r>
      <w:proofErr w:type="spellEnd"/>
      <w:r w:rsidRPr="001B08E9">
        <w:rPr>
          <w:rFonts w:cstheme="minorHAnsi"/>
        </w:rPr>
        <w:t xml:space="preserve"> sozusagen den Archetyp einfacher römischer Landhäuser. Eine Bauernfamilie baute ihn </w:t>
      </w:r>
      <w:r w:rsidR="00CA3DCE" w:rsidRPr="001B08E9">
        <w:rPr>
          <w:rFonts w:cstheme="minorHAnsi"/>
        </w:rPr>
        <w:t>um 100 n. Chr</w:t>
      </w:r>
      <w:r w:rsidR="00B4070C">
        <w:rPr>
          <w:rFonts w:cstheme="minorHAnsi"/>
        </w:rPr>
        <w:t>.</w:t>
      </w:r>
      <w:r w:rsidR="00CA3DCE" w:rsidRPr="001B08E9">
        <w:rPr>
          <w:rFonts w:cstheme="minorHAnsi"/>
          <w:color w:val="272727"/>
        </w:rPr>
        <w:t xml:space="preserve"> </w:t>
      </w:r>
      <w:r w:rsidRPr="001B08E9">
        <w:rPr>
          <w:rFonts w:cstheme="minorHAnsi"/>
          <w:color w:val="272727"/>
        </w:rPr>
        <w:t>und richtete ihn – typisch römisch - nach Süden zum Fluss Sauer hin</w:t>
      </w:r>
      <w:r w:rsidR="0083655F">
        <w:rPr>
          <w:rFonts w:cstheme="minorHAnsi"/>
          <w:color w:val="272727"/>
        </w:rPr>
        <w:t xml:space="preserve"> </w:t>
      </w:r>
      <w:r w:rsidRPr="001B08E9">
        <w:rPr>
          <w:rFonts w:cstheme="minorHAnsi"/>
          <w:color w:val="272727"/>
        </w:rPr>
        <w:t>aus</w:t>
      </w:r>
      <w:r w:rsidR="00CA3DCE" w:rsidRPr="001B08E9">
        <w:rPr>
          <w:rFonts w:cstheme="minorHAnsi"/>
          <w:color w:val="272727"/>
        </w:rPr>
        <w:t xml:space="preserve">. Zwar war der </w:t>
      </w:r>
      <w:r w:rsidR="00CA3DCE" w:rsidRPr="001B08E9">
        <w:rPr>
          <w:rFonts w:cstheme="minorHAnsi"/>
          <w:bCs/>
        </w:rPr>
        <w:t xml:space="preserve">Bau mit einer Breite von rund 26 </w:t>
      </w:r>
      <w:r w:rsidR="00B4070C">
        <w:rPr>
          <w:rFonts w:cstheme="minorHAnsi"/>
          <w:bCs/>
        </w:rPr>
        <w:t>u</w:t>
      </w:r>
      <w:r w:rsidR="00CA3DCE" w:rsidRPr="001B08E9">
        <w:rPr>
          <w:rFonts w:cstheme="minorHAnsi"/>
          <w:bCs/>
        </w:rPr>
        <w:t>nd einer Tiefe von rund 23 Meter</w:t>
      </w:r>
      <w:r w:rsidR="00B4070C">
        <w:rPr>
          <w:rFonts w:cstheme="minorHAnsi"/>
          <w:bCs/>
        </w:rPr>
        <w:t>n</w:t>
      </w:r>
      <w:r w:rsidR="00CA3DCE" w:rsidRPr="001B08E9">
        <w:rPr>
          <w:rFonts w:cstheme="minorHAnsi"/>
          <w:bCs/>
        </w:rPr>
        <w:t xml:space="preserve"> relativ klein. Er erhielt aber </w:t>
      </w:r>
      <w:r w:rsidR="00CA3DCE" w:rsidRPr="001B08E9">
        <w:rPr>
          <w:rFonts w:cstheme="minorHAnsi"/>
          <w:color w:val="272727"/>
        </w:rPr>
        <w:t>eine</w:t>
      </w:r>
      <w:r w:rsidRPr="001B08E9">
        <w:rPr>
          <w:rFonts w:cstheme="minorHAnsi"/>
          <w:color w:val="272727"/>
        </w:rPr>
        <w:t xml:space="preserve"> repräsentative Säulenfront zwischen </w:t>
      </w:r>
      <w:r w:rsidR="00CA3DCE" w:rsidRPr="001B08E9">
        <w:rPr>
          <w:rFonts w:cstheme="minorHAnsi"/>
          <w:color w:val="272727"/>
        </w:rPr>
        <w:t xml:space="preserve">den beiden </w:t>
      </w:r>
      <w:r w:rsidRPr="001B08E9">
        <w:rPr>
          <w:rFonts w:cstheme="minorHAnsi"/>
          <w:color w:val="272727"/>
        </w:rPr>
        <w:t xml:space="preserve">Ecktürmen. Dahinter lag eine Halle zum Wohnen und Wirtschaften. Als die Eigentümer zu mehr Wohlstand </w:t>
      </w:r>
      <w:r w:rsidR="00CA3DCE" w:rsidRPr="001B08E9">
        <w:rPr>
          <w:rFonts w:cstheme="minorHAnsi"/>
          <w:color w:val="272727"/>
        </w:rPr>
        <w:t>gekommen war</w:t>
      </w:r>
      <w:r w:rsidRPr="001B08E9">
        <w:rPr>
          <w:rFonts w:cstheme="minorHAnsi"/>
          <w:color w:val="272727"/>
        </w:rPr>
        <w:t xml:space="preserve">en, gönnten sie sich noch ein warmes Bad und einen Raum mit Fußbodenheizung für kalte Wintertage. Auf der Rückseite des Hauses gab es weitere Räume mit Vorratskammer und Gerätelager. Außerdem gehörten </w:t>
      </w:r>
      <w:r w:rsidR="00CA3DCE" w:rsidRPr="001B08E9">
        <w:rPr>
          <w:rFonts w:cstheme="minorHAnsi"/>
          <w:color w:val="272727"/>
        </w:rPr>
        <w:t xml:space="preserve">mehrere Wirtschaftsgebäude </w:t>
      </w:r>
      <w:r w:rsidRPr="001B08E9">
        <w:rPr>
          <w:rFonts w:cstheme="minorHAnsi"/>
          <w:color w:val="272727"/>
        </w:rPr>
        <w:t xml:space="preserve">zum Hof. Das Haus blieb bis zum Ende des 4. Jahrhunderts bewohnt, dann fiel es </w:t>
      </w:r>
      <w:r w:rsidR="00B4070C">
        <w:rPr>
          <w:rFonts w:cstheme="minorHAnsi"/>
          <w:color w:val="272727"/>
        </w:rPr>
        <w:t>–</w:t>
      </w:r>
      <w:r w:rsidRPr="001B08E9">
        <w:rPr>
          <w:rFonts w:cstheme="minorHAnsi"/>
          <w:color w:val="272727"/>
        </w:rPr>
        <w:t xml:space="preserve"> vielleicht in den Wirren der Germaneneinfälle </w:t>
      </w:r>
      <w:r w:rsidR="00B4070C">
        <w:rPr>
          <w:rFonts w:cstheme="minorHAnsi"/>
          <w:color w:val="272727"/>
        </w:rPr>
        <w:t>–</w:t>
      </w:r>
      <w:r w:rsidRPr="001B08E9">
        <w:rPr>
          <w:rFonts w:cstheme="minorHAnsi"/>
          <w:color w:val="272727"/>
        </w:rPr>
        <w:t xml:space="preserve">einem Brand zum Opfer. </w:t>
      </w:r>
    </w:p>
    <w:p w14:paraId="5479D872" w14:textId="0FE4EEA4" w:rsidR="007B5571" w:rsidRPr="001B08E9" w:rsidRDefault="007B5571" w:rsidP="00CA3DCE">
      <w:pPr>
        <w:rPr>
          <w:rFonts w:cstheme="minorHAnsi"/>
          <w:color w:val="272727"/>
        </w:rPr>
      </w:pPr>
      <w:r w:rsidRPr="001B08E9">
        <w:rPr>
          <w:rFonts w:cstheme="minorHAnsi"/>
        </w:rPr>
        <w:t xml:space="preserve">Heute </w:t>
      </w:r>
      <w:r w:rsidR="00B4070C">
        <w:rPr>
          <w:rFonts w:cstheme="minorHAnsi"/>
        </w:rPr>
        <w:t xml:space="preserve">ist die Villa von einem </w:t>
      </w:r>
      <w:r w:rsidRPr="001B08E9">
        <w:rPr>
          <w:rFonts w:cstheme="minorHAnsi"/>
        </w:rPr>
        <w:t>modernen Schutzbau</w:t>
      </w:r>
      <w:r w:rsidR="00B4070C">
        <w:rPr>
          <w:rFonts w:cstheme="minorHAnsi"/>
        </w:rPr>
        <w:t xml:space="preserve"> umgeben, </w:t>
      </w:r>
      <w:r w:rsidRPr="001B08E9">
        <w:rPr>
          <w:rFonts w:cstheme="minorHAnsi"/>
        </w:rPr>
        <w:t xml:space="preserve">den Studenten der Trierer Hochschule entworfen haben, und der die römische Architektur nachempfindet. </w:t>
      </w:r>
      <w:r w:rsidR="00CA3DCE" w:rsidRPr="001B08E9">
        <w:rPr>
          <w:rFonts w:cstheme="minorHAnsi"/>
        </w:rPr>
        <w:br/>
        <w:t xml:space="preserve">Tipp: Die </w:t>
      </w:r>
      <w:r w:rsidRPr="001B08E9">
        <w:rPr>
          <w:rFonts w:cstheme="minorHAnsi"/>
        </w:rPr>
        <w:t xml:space="preserve">Gegend </w:t>
      </w:r>
      <w:r w:rsidR="00CA3DCE" w:rsidRPr="001B08E9">
        <w:rPr>
          <w:rFonts w:cstheme="minorHAnsi"/>
        </w:rPr>
        <w:t xml:space="preserve">rund um die Villa war </w:t>
      </w:r>
      <w:r w:rsidRPr="001B08E9">
        <w:rPr>
          <w:rFonts w:cstheme="minorHAnsi"/>
        </w:rPr>
        <w:t>reich besiedelt</w:t>
      </w:r>
      <w:r w:rsidR="00CA3DCE" w:rsidRPr="001B08E9">
        <w:rPr>
          <w:rFonts w:cstheme="minorHAnsi"/>
        </w:rPr>
        <w:t>. Es</w:t>
      </w:r>
      <w:r w:rsidRPr="001B08E9">
        <w:rPr>
          <w:rFonts w:cstheme="minorHAnsi"/>
        </w:rPr>
        <w:t xml:space="preserve"> lohnt sich, das landschaftlich sehr reizvolle Felsenland </w:t>
      </w:r>
      <w:proofErr w:type="spellStart"/>
      <w:r w:rsidRPr="001B08E9">
        <w:rPr>
          <w:rFonts w:cstheme="minorHAnsi"/>
        </w:rPr>
        <w:t>Südeifel</w:t>
      </w:r>
      <w:proofErr w:type="spellEnd"/>
      <w:r w:rsidRPr="001B08E9">
        <w:rPr>
          <w:rFonts w:cstheme="minorHAnsi"/>
        </w:rPr>
        <w:t xml:space="preserve"> noch weiter zu erkunden. </w:t>
      </w:r>
    </w:p>
    <w:p w14:paraId="5598E589" w14:textId="380B4F02" w:rsidR="007B5571" w:rsidRPr="001B08E9" w:rsidRDefault="007B5571" w:rsidP="007B5571">
      <w:pPr>
        <w:spacing w:after="0" w:line="240" w:lineRule="auto"/>
        <w:rPr>
          <w:rFonts w:cstheme="minorHAnsi"/>
        </w:rPr>
      </w:pPr>
      <w:r w:rsidRPr="001B08E9">
        <w:rPr>
          <w:rFonts w:cstheme="minorHAnsi"/>
        </w:rPr>
        <w:t>Eine Station der Straßen der Römer.</w:t>
      </w:r>
    </w:p>
    <w:p w14:paraId="5D2C6C10" w14:textId="5CA3C91E" w:rsidR="00CA3DCE" w:rsidRPr="001B08E9" w:rsidRDefault="00CA3DCE" w:rsidP="00CA3DCE">
      <w:pPr>
        <w:pStyle w:val="StandardWeb"/>
        <w:rPr>
          <w:rFonts w:asciiTheme="minorHAnsi" w:hAnsiTheme="minorHAnsi" w:cstheme="minorHAnsi"/>
          <w:sz w:val="22"/>
          <w:szCs w:val="22"/>
        </w:rPr>
      </w:pPr>
      <w:bookmarkStart w:id="0" w:name="_Hlk43450270"/>
      <w:bookmarkStart w:id="1" w:name="_Hlk42858970"/>
      <w:r w:rsidRPr="001B08E9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1B08E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B08E9">
        <w:rPr>
          <w:rFonts w:asciiTheme="minorHAnsi" w:hAnsiTheme="minorHAnsi" w:cstheme="minorHAnsi"/>
          <w:sz w:val="22"/>
          <w:szCs w:val="22"/>
        </w:rPr>
        <w:t>Machen Sie sich Ihr ganz eigenes Bild von der Vergangenheit: Mit der kostenlosen ARGO-App können Sie die Villa vor Ort über Augmented Reality in ihrer ursprünglichen Größe und in 360°-Darstellung betrachten. Zum Download der kostenlosen ARGO-App (</w:t>
      </w:r>
      <w:hyperlink r:id="rId4" w:history="1">
        <w:r w:rsidRPr="001B08E9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1B08E9">
        <w:rPr>
          <w:rFonts w:asciiTheme="minorHAnsi" w:hAnsiTheme="minorHAnsi" w:cstheme="minorHAnsi"/>
          <w:sz w:val="22"/>
          <w:szCs w:val="22"/>
        </w:rPr>
        <w:t>)</w:t>
      </w:r>
      <w:r w:rsidR="00B4070C">
        <w:rPr>
          <w:rFonts w:asciiTheme="minorHAnsi" w:hAnsiTheme="minorHAnsi" w:cstheme="minorHAnsi"/>
          <w:sz w:val="22"/>
          <w:szCs w:val="22"/>
        </w:rPr>
        <w:t>.</w:t>
      </w:r>
      <w:r w:rsidRPr="001B08E9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0C3A8ADE" w14:textId="019E3577" w:rsidR="00CA3DCE" w:rsidRPr="001B08E9" w:rsidRDefault="00CA3DCE" w:rsidP="00CA3DCE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1B08E9">
        <w:rPr>
          <w:rFonts w:asciiTheme="minorHAnsi" w:hAnsiTheme="minorHAnsi" w:cstheme="minorHAnsi"/>
          <w:b/>
          <w:bCs/>
          <w:sz w:val="22"/>
          <w:szCs w:val="22"/>
        </w:rPr>
        <w:t>Technische Daten:</w:t>
      </w:r>
      <w:bookmarkEnd w:id="1"/>
      <w:r w:rsidRPr="001B08E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B08E9">
        <w:rPr>
          <w:rFonts w:asciiTheme="minorHAnsi" w:hAnsiTheme="minorHAnsi" w:cstheme="minorHAnsi"/>
          <w:sz w:val="22"/>
          <w:szCs w:val="22"/>
        </w:rPr>
        <w:t>Adresse: An der Römischen Villa 2, 54669 Bollendorf</w:t>
      </w:r>
      <w:r w:rsidRPr="001B08E9">
        <w:rPr>
          <w:rFonts w:asciiTheme="minorHAnsi" w:hAnsiTheme="minorHAnsi" w:cstheme="minorHAnsi"/>
          <w:sz w:val="22"/>
          <w:szCs w:val="22"/>
        </w:rPr>
        <w:br/>
        <w:t xml:space="preserve">Telefon: </w:t>
      </w:r>
      <w:r w:rsidR="00B4070C">
        <w:rPr>
          <w:rFonts w:asciiTheme="minorHAnsi" w:hAnsiTheme="minorHAnsi" w:cstheme="minorHAnsi"/>
          <w:sz w:val="22"/>
          <w:szCs w:val="22"/>
        </w:rPr>
        <w:t>+</w:t>
      </w:r>
      <w:r w:rsidRPr="001B08E9">
        <w:rPr>
          <w:rFonts w:asciiTheme="minorHAnsi" w:hAnsiTheme="minorHAnsi" w:cstheme="minorHAnsi"/>
          <w:sz w:val="22"/>
          <w:szCs w:val="22"/>
        </w:rPr>
        <w:t>49</w:t>
      </w:r>
      <w:r w:rsidR="00B4070C">
        <w:rPr>
          <w:rFonts w:asciiTheme="minorHAnsi" w:hAnsiTheme="minorHAnsi" w:cstheme="minorHAnsi"/>
          <w:sz w:val="22"/>
          <w:szCs w:val="22"/>
        </w:rPr>
        <w:t xml:space="preserve"> (0</w:t>
      </w:r>
      <w:r w:rsidRPr="001B08E9">
        <w:rPr>
          <w:rFonts w:asciiTheme="minorHAnsi" w:hAnsiTheme="minorHAnsi" w:cstheme="minorHAnsi"/>
          <w:sz w:val="22"/>
          <w:szCs w:val="22"/>
        </w:rPr>
        <w:t>)6525</w:t>
      </w:r>
      <w:r w:rsidR="00822D4E">
        <w:rPr>
          <w:rFonts w:asciiTheme="minorHAnsi" w:hAnsiTheme="minorHAnsi" w:cstheme="minorHAnsi"/>
          <w:sz w:val="22"/>
          <w:szCs w:val="22"/>
        </w:rPr>
        <w:t>/</w:t>
      </w:r>
      <w:r w:rsidRPr="001B08E9">
        <w:rPr>
          <w:rFonts w:asciiTheme="minorHAnsi" w:hAnsiTheme="minorHAnsi" w:cstheme="minorHAnsi"/>
          <w:sz w:val="22"/>
          <w:szCs w:val="22"/>
        </w:rPr>
        <w:t>9339330</w:t>
      </w:r>
      <w:r w:rsidR="00822D4E" w:rsidRPr="00822D4E">
        <w:rPr>
          <w:rFonts w:asciiTheme="minorHAnsi" w:hAnsiTheme="minorHAnsi" w:cstheme="minorHAnsi"/>
          <w:sz w:val="22"/>
          <w:szCs w:val="22"/>
        </w:rPr>
        <w:t xml:space="preserve"> (Felsenland </w:t>
      </w:r>
      <w:proofErr w:type="spellStart"/>
      <w:r w:rsidR="00822D4E" w:rsidRPr="00822D4E">
        <w:rPr>
          <w:rFonts w:asciiTheme="minorHAnsi" w:hAnsiTheme="minorHAnsi" w:cstheme="minorHAnsi"/>
          <w:sz w:val="22"/>
          <w:szCs w:val="22"/>
        </w:rPr>
        <w:t>Südeifel</w:t>
      </w:r>
      <w:proofErr w:type="spellEnd"/>
      <w:r w:rsidR="00822D4E" w:rsidRPr="00822D4E">
        <w:rPr>
          <w:rFonts w:asciiTheme="minorHAnsi" w:hAnsiTheme="minorHAnsi" w:cstheme="minorHAnsi"/>
          <w:sz w:val="22"/>
          <w:szCs w:val="22"/>
        </w:rPr>
        <w:t xml:space="preserve"> Tourismus GmbH)</w:t>
      </w:r>
      <w:r w:rsidRPr="001B08E9">
        <w:rPr>
          <w:rFonts w:asciiTheme="minorHAnsi" w:hAnsiTheme="minorHAnsi" w:cstheme="minorHAnsi"/>
          <w:sz w:val="22"/>
          <w:szCs w:val="22"/>
        </w:rPr>
        <w:br/>
        <w:t>Website: www.felsenland.de</w:t>
      </w:r>
      <w:r w:rsidRPr="001B08E9">
        <w:rPr>
          <w:rFonts w:asciiTheme="minorHAnsi" w:hAnsiTheme="minorHAnsi" w:cstheme="minorHAnsi"/>
          <w:sz w:val="22"/>
          <w:szCs w:val="22"/>
        </w:rPr>
        <w:br/>
        <w:t xml:space="preserve">Öffnungszeiten: </w:t>
      </w:r>
      <w:bookmarkStart w:id="2" w:name="_Hlk43450429"/>
      <w:r w:rsidRPr="001B08E9">
        <w:rPr>
          <w:rFonts w:asciiTheme="minorHAnsi" w:hAnsiTheme="minorHAnsi" w:cstheme="minorHAnsi"/>
          <w:sz w:val="22"/>
          <w:szCs w:val="22"/>
        </w:rPr>
        <w:t>das Gelände ist frei zugänglich</w:t>
      </w:r>
      <w:r w:rsidRPr="001B08E9">
        <w:rPr>
          <w:rFonts w:asciiTheme="minorHAnsi" w:hAnsiTheme="minorHAnsi" w:cstheme="minorHAnsi"/>
          <w:sz w:val="22"/>
          <w:szCs w:val="22"/>
        </w:rPr>
        <w:br/>
        <w:t xml:space="preserve">Koordinaten: </w:t>
      </w:r>
      <w:r w:rsidRPr="00CA3DCE">
        <w:rPr>
          <w:rFonts w:asciiTheme="minorHAnsi" w:hAnsiTheme="minorHAnsi" w:cstheme="minorHAnsi"/>
          <w:color w:val="000000"/>
          <w:sz w:val="22"/>
          <w:szCs w:val="22"/>
        </w:rPr>
        <w:t>49,851125</w:t>
      </w:r>
      <w:r w:rsidRPr="001B08E9">
        <w:rPr>
          <w:rFonts w:asciiTheme="minorHAnsi" w:hAnsiTheme="minorHAnsi" w:cstheme="minorHAnsi"/>
          <w:sz w:val="22"/>
          <w:szCs w:val="22"/>
        </w:rPr>
        <w:t xml:space="preserve">°N, </w:t>
      </w:r>
      <w:r w:rsidRPr="00CA3DCE">
        <w:rPr>
          <w:rFonts w:asciiTheme="minorHAnsi" w:hAnsiTheme="minorHAnsi" w:cstheme="minorHAnsi"/>
          <w:color w:val="000000"/>
          <w:sz w:val="22"/>
          <w:szCs w:val="22"/>
        </w:rPr>
        <w:t>6,368437</w:t>
      </w:r>
      <w:r w:rsidRPr="001B08E9">
        <w:rPr>
          <w:rFonts w:asciiTheme="minorHAnsi" w:hAnsiTheme="minorHAnsi" w:cstheme="minorHAnsi"/>
          <w:sz w:val="22"/>
          <w:szCs w:val="22"/>
        </w:rPr>
        <w:t>°E</w:t>
      </w:r>
      <w:bookmarkEnd w:id="2"/>
    </w:p>
    <w:sectPr w:rsidR="00CA3DCE" w:rsidRPr="001B0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93"/>
    <w:rsid w:val="00122BD0"/>
    <w:rsid w:val="001B08E9"/>
    <w:rsid w:val="007B5571"/>
    <w:rsid w:val="00822D4E"/>
    <w:rsid w:val="0083655F"/>
    <w:rsid w:val="008472BA"/>
    <w:rsid w:val="0084780D"/>
    <w:rsid w:val="00B4070C"/>
    <w:rsid w:val="00CA3DCE"/>
    <w:rsid w:val="00FD2293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FDEB"/>
  <w15:chartTrackingRefBased/>
  <w15:docId w15:val="{8C39E24A-67AE-448E-BB40-1512E66D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F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small">
    <w:name w:val="text-small"/>
    <w:basedOn w:val="Absatz-Standardschriftart"/>
    <w:rsid w:val="00CA3DCE"/>
  </w:style>
  <w:style w:type="character" w:styleId="Hyperlink">
    <w:name w:val="Hyperlink"/>
    <w:basedOn w:val="Absatz-Standardschriftart"/>
    <w:uiPriority w:val="99"/>
    <w:unhideWhenUsed/>
    <w:rsid w:val="00CA3DC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A3DC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2020-08-24T06:42:00Z</dcterms:created>
  <dcterms:modified xsi:type="dcterms:W3CDTF">2020-08-24T06:42:00Z</dcterms:modified>
</cp:coreProperties>
</file>