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6DC7B" w14:textId="2F3B4A74" w:rsidR="00611A1E" w:rsidRPr="00477AC8" w:rsidRDefault="00D16FB2" w:rsidP="00D16FB2">
      <w:pPr>
        <w:spacing w:after="0" w:line="240" w:lineRule="auto"/>
        <w:rPr>
          <w:b/>
          <w:bCs/>
        </w:rPr>
      </w:pPr>
      <w:r w:rsidRPr="00477AC8">
        <w:rPr>
          <w:b/>
          <w:bCs/>
        </w:rPr>
        <w:t xml:space="preserve">111 </w:t>
      </w:r>
      <w:proofErr w:type="spellStart"/>
      <w:r w:rsidRPr="00477AC8">
        <w:rPr>
          <w:b/>
          <w:bCs/>
        </w:rPr>
        <w:t>G</w:t>
      </w:r>
      <w:r w:rsidR="0067331B">
        <w:rPr>
          <w:b/>
          <w:bCs/>
        </w:rPr>
        <w:t>oe</w:t>
      </w:r>
      <w:r w:rsidRPr="00477AC8">
        <w:rPr>
          <w:b/>
          <w:bCs/>
        </w:rPr>
        <w:t>blingen</w:t>
      </w:r>
      <w:proofErr w:type="spellEnd"/>
      <w:r w:rsidRPr="00477AC8">
        <w:rPr>
          <w:b/>
          <w:bCs/>
        </w:rPr>
        <w:t xml:space="preserve"> „</w:t>
      </w:r>
      <w:proofErr w:type="spellStart"/>
      <w:r w:rsidRPr="00477AC8">
        <w:rPr>
          <w:b/>
          <w:bCs/>
        </w:rPr>
        <w:t>Miecher</w:t>
      </w:r>
      <w:proofErr w:type="spellEnd"/>
      <w:r w:rsidR="00477AC8" w:rsidRPr="00477AC8">
        <w:rPr>
          <w:b/>
          <w:bCs/>
        </w:rPr>
        <w:t>“</w:t>
      </w:r>
      <w:r w:rsidR="00611A1E" w:rsidRPr="00477AC8">
        <w:rPr>
          <w:b/>
          <w:bCs/>
        </w:rPr>
        <w:t xml:space="preserve"> </w:t>
      </w:r>
      <w:r w:rsidRPr="00477AC8">
        <w:rPr>
          <w:b/>
          <w:bCs/>
        </w:rPr>
        <w:t>Thermenanlage im römischen Landgut</w:t>
      </w:r>
    </w:p>
    <w:p w14:paraId="3477160F" w14:textId="1FA5EBC0" w:rsidR="000648F3" w:rsidRPr="002640DD" w:rsidRDefault="00477AC8" w:rsidP="00D51FE3">
      <w:pPr>
        <w:pStyle w:val="StandardWeb"/>
        <w:spacing w:before="0" w:beforeAutospacing="0" w:after="0" w:afterAutospacing="0"/>
        <w:rPr>
          <w:rFonts w:ascii="Calibri" w:hAnsi="Calibri" w:cs="Calibri"/>
          <w:color w:val="000000"/>
        </w:rPr>
      </w:pPr>
      <w:r w:rsidRPr="00477AC8">
        <w:rPr>
          <w:rFonts w:ascii="Calibri" w:hAnsi="Calibri" w:cs="Calibri"/>
          <w:b/>
          <w:bCs/>
          <w:color w:val="000000"/>
          <w:sz w:val="22"/>
          <w:szCs w:val="22"/>
        </w:rPr>
        <w:br/>
      </w:r>
    </w:p>
    <w:p w14:paraId="72B02FD1" w14:textId="5A226407" w:rsidR="002640DD" w:rsidRPr="00ED073D" w:rsidRDefault="002640DD" w:rsidP="00D51FE3">
      <w:pPr>
        <w:pStyle w:val="StandardWeb"/>
        <w:spacing w:before="0" w:beforeAutospacing="0" w:after="0" w:afterAutospacing="0"/>
        <w:rPr>
          <w:rFonts w:ascii="Calibri" w:hAnsi="Calibri" w:cs="Calibri"/>
          <w:b/>
          <w:iCs/>
          <w:color w:val="000000"/>
        </w:rPr>
      </w:pPr>
      <w:r w:rsidRPr="00ED073D">
        <w:rPr>
          <w:rFonts w:ascii="Calibri" w:hAnsi="Calibri" w:cs="Calibri"/>
          <w:b/>
          <w:iCs/>
          <w:color w:val="000000"/>
        </w:rPr>
        <w:t>Kurztext</w:t>
      </w:r>
    </w:p>
    <w:p w14:paraId="39ED27F3" w14:textId="6CCC14F8" w:rsidR="002640DD" w:rsidRDefault="00BD2E40" w:rsidP="00D51FE3">
      <w:pPr>
        <w:pStyle w:val="StandardWeb"/>
        <w:spacing w:before="0" w:beforeAutospacing="0" w:after="0" w:afterAutospacing="0"/>
        <w:rPr>
          <w:rFonts w:ascii="Calibri" w:hAnsi="Calibri" w:cs="Calibri"/>
          <w:color w:val="000000"/>
        </w:rPr>
      </w:pPr>
      <w:r>
        <w:rPr>
          <w:rFonts w:ascii="Calibri" w:hAnsi="Calibri" w:cs="Calibri"/>
          <w:color w:val="000000"/>
        </w:rPr>
        <w:t>Privater Badespaß</w:t>
      </w:r>
      <w:r w:rsidR="00B958D6">
        <w:rPr>
          <w:rFonts w:ascii="Calibri" w:hAnsi="Calibri" w:cs="Calibri"/>
          <w:color w:val="000000"/>
        </w:rPr>
        <w:t>: Die wohlhabenden</w:t>
      </w:r>
      <w:r>
        <w:rPr>
          <w:rFonts w:ascii="Calibri" w:hAnsi="Calibri" w:cs="Calibri"/>
          <w:color w:val="000000"/>
        </w:rPr>
        <w:t xml:space="preserve"> römischen</w:t>
      </w:r>
      <w:r w:rsidR="00B958D6">
        <w:rPr>
          <w:rFonts w:ascii="Calibri" w:hAnsi="Calibri" w:cs="Calibri"/>
          <w:color w:val="000000"/>
        </w:rPr>
        <w:t xml:space="preserve"> Besitzer des Landguts gönnten sich</w:t>
      </w:r>
      <w:r w:rsidR="00E82EC3">
        <w:rPr>
          <w:rFonts w:ascii="Calibri" w:hAnsi="Calibri" w:cs="Calibri"/>
          <w:color w:val="000000"/>
        </w:rPr>
        <w:t xml:space="preserve"> um 200 n. Chr.</w:t>
      </w:r>
      <w:r>
        <w:rPr>
          <w:rFonts w:ascii="Calibri" w:hAnsi="Calibri" w:cs="Calibri"/>
          <w:color w:val="000000"/>
        </w:rPr>
        <w:t xml:space="preserve"> </w:t>
      </w:r>
      <w:r w:rsidR="00B958D6">
        <w:rPr>
          <w:rFonts w:ascii="Calibri" w:hAnsi="Calibri" w:cs="Calibri"/>
          <w:color w:val="000000"/>
        </w:rPr>
        <w:t>einen</w:t>
      </w:r>
      <w:r>
        <w:rPr>
          <w:rFonts w:ascii="Calibri" w:hAnsi="Calibri" w:cs="Calibri"/>
          <w:color w:val="000000"/>
        </w:rPr>
        <w:t xml:space="preserve"> ganz</w:t>
      </w:r>
      <w:r w:rsidR="00B958D6">
        <w:rPr>
          <w:rFonts w:ascii="Calibri" w:hAnsi="Calibri" w:cs="Calibri"/>
          <w:color w:val="000000"/>
        </w:rPr>
        <w:t xml:space="preserve"> besonderen Luxus: eine </w:t>
      </w:r>
      <w:r w:rsidR="0021354F">
        <w:rPr>
          <w:rFonts w:ascii="Calibri" w:hAnsi="Calibri" w:cs="Calibri"/>
          <w:color w:val="000000"/>
        </w:rPr>
        <w:t>eigene</w:t>
      </w:r>
      <w:r w:rsidR="00B958D6">
        <w:rPr>
          <w:rFonts w:ascii="Calibri" w:hAnsi="Calibri" w:cs="Calibri"/>
          <w:color w:val="000000"/>
        </w:rPr>
        <w:t xml:space="preserve"> Therme</w:t>
      </w:r>
      <w:r w:rsidR="0021354F">
        <w:rPr>
          <w:rFonts w:ascii="Calibri" w:hAnsi="Calibri" w:cs="Calibri"/>
          <w:color w:val="000000"/>
        </w:rPr>
        <w:t>!</w:t>
      </w:r>
      <w:r w:rsidR="002640DD">
        <w:rPr>
          <w:rFonts w:ascii="Calibri" w:hAnsi="Calibri" w:cs="Calibri"/>
          <w:color w:val="000000"/>
        </w:rPr>
        <w:t xml:space="preserve">   </w:t>
      </w:r>
    </w:p>
    <w:p w14:paraId="5DA14B7C" w14:textId="77777777" w:rsidR="002640DD" w:rsidRDefault="002640DD" w:rsidP="00D51FE3">
      <w:pPr>
        <w:pStyle w:val="StandardWeb"/>
        <w:spacing w:before="0" w:beforeAutospacing="0" w:after="0" w:afterAutospacing="0"/>
        <w:rPr>
          <w:rFonts w:ascii="Calibri" w:hAnsi="Calibri" w:cs="Calibri"/>
          <w:color w:val="000000"/>
        </w:rPr>
      </w:pPr>
    </w:p>
    <w:p w14:paraId="6895B8E4" w14:textId="6720DC4C" w:rsidR="002640DD" w:rsidRPr="00ED073D" w:rsidRDefault="002640DD" w:rsidP="00D51FE3">
      <w:pPr>
        <w:pStyle w:val="StandardWeb"/>
        <w:spacing w:before="0" w:beforeAutospacing="0" w:after="0" w:afterAutospacing="0"/>
        <w:rPr>
          <w:rFonts w:ascii="Calibri" w:hAnsi="Calibri" w:cs="Calibri"/>
          <w:b/>
          <w:iCs/>
          <w:color w:val="000000"/>
        </w:rPr>
      </w:pPr>
      <w:r w:rsidRPr="00ED073D">
        <w:rPr>
          <w:rFonts w:ascii="Calibri" w:hAnsi="Calibri" w:cs="Calibri"/>
          <w:b/>
          <w:iCs/>
          <w:color w:val="000000"/>
        </w:rPr>
        <w:t>Langtext</w:t>
      </w:r>
      <w:bookmarkStart w:id="0" w:name="_GoBack"/>
      <w:bookmarkEnd w:id="0"/>
    </w:p>
    <w:p w14:paraId="5032CC37" w14:textId="5D1236E8" w:rsidR="00D51FE3" w:rsidRPr="002640DD" w:rsidRDefault="00BD2E40" w:rsidP="00D51FE3">
      <w:pPr>
        <w:pStyle w:val="StandardWeb"/>
        <w:spacing w:before="0" w:beforeAutospacing="0" w:after="0" w:afterAutospacing="0"/>
      </w:pPr>
      <w:r>
        <w:rPr>
          <w:rFonts w:ascii="Calibri" w:hAnsi="Calibri" w:cs="Calibri"/>
          <w:color w:val="000000"/>
        </w:rPr>
        <w:t>Es ist ein Sonderfall unter den</w:t>
      </w:r>
      <w:r w:rsidR="00E82EC3">
        <w:rPr>
          <w:rFonts w:ascii="Calibri" w:hAnsi="Calibri" w:cs="Calibri"/>
          <w:color w:val="000000"/>
        </w:rPr>
        <w:t xml:space="preserve"> bekannten</w:t>
      </w:r>
      <w:r>
        <w:rPr>
          <w:rFonts w:ascii="Calibri" w:hAnsi="Calibri" w:cs="Calibri"/>
          <w:color w:val="000000"/>
        </w:rPr>
        <w:t xml:space="preserve"> römischen Villen der Region: Das ehemalige </w:t>
      </w:r>
      <w:r w:rsidR="0070678B">
        <w:rPr>
          <w:rFonts w:ascii="Calibri" w:hAnsi="Calibri" w:cs="Calibri"/>
          <w:color w:val="000000"/>
        </w:rPr>
        <w:t xml:space="preserve">repräsentative </w:t>
      </w:r>
      <w:r>
        <w:rPr>
          <w:rFonts w:ascii="Calibri" w:hAnsi="Calibri" w:cs="Calibri"/>
          <w:color w:val="000000"/>
        </w:rPr>
        <w:t>römische Herrenhaus des 5 Hektar großen Landguts wurde</w:t>
      </w:r>
      <w:r w:rsidR="0070678B" w:rsidRPr="0070678B">
        <w:rPr>
          <w:rFonts w:ascii="Calibri" w:hAnsi="Calibri" w:cs="Calibri"/>
          <w:color w:val="000000"/>
        </w:rPr>
        <w:t xml:space="preserve"> </w:t>
      </w:r>
      <w:r w:rsidR="0070678B">
        <w:rPr>
          <w:rFonts w:ascii="Calibri" w:hAnsi="Calibri" w:cs="Calibri"/>
          <w:color w:val="000000"/>
        </w:rPr>
        <w:t>zu Beginn des 3. Jahrhunderts n. Chr.</w:t>
      </w:r>
      <w:r>
        <w:rPr>
          <w:rFonts w:ascii="Calibri" w:hAnsi="Calibri" w:cs="Calibri"/>
          <w:color w:val="000000"/>
        </w:rPr>
        <w:t xml:space="preserve"> </w:t>
      </w:r>
      <w:r w:rsidR="0070678B">
        <w:rPr>
          <w:rFonts w:ascii="Calibri" w:hAnsi="Calibri" w:cs="Calibri"/>
          <w:color w:val="000000"/>
        </w:rPr>
        <w:t>von seinen</w:t>
      </w:r>
      <w:r w:rsidR="00E82EC3">
        <w:rPr>
          <w:rFonts w:ascii="Calibri" w:hAnsi="Calibri" w:cs="Calibri"/>
          <w:color w:val="000000"/>
        </w:rPr>
        <w:t xml:space="preserve"> </w:t>
      </w:r>
      <w:r w:rsidR="0070678B">
        <w:rPr>
          <w:rFonts w:ascii="Calibri" w:hAnsi="Calibri" w:cs="Calibri"/>
          <w:color w:val="000000"/>
        </w:rPr>
        <w:t>wohlhabenden</w:t>
      </w:r>
      <w:r w:rsidR="00E82EC3">
        <w:rPr>
          <w:rFonts w:ascii="Calibri" w:hAnsi="Calibri" w:cs="Calibri"/>
          <w:color w:val="000000"/>
        </w:rPr>
        <w:t xml:space="preserve"> Besitzern kurzerhand in eine Thermenanlage um</w:t>
      </w:r>
      <w:r w:rsidR="0070678B">
        <w:rPr>
          <w:rFonts w:ascii="Calibri" w:hAnsi="Calibri" w:cs="Calibri"/>
          <w:color w:val="000000"/>
        </w:rPr>
        <w:t>funktioniert</w:t>
      </w:r>
      <w:r w:rsidR="00E82EC3">
        <w:rPr>
          <w:rFonts w:ascii="Calibri" w:hAnsi="Calibri" w:cs="Calibri"/>
          <w:color w:val="000000"/>
        </w:rPr>
        <w:t xml:space="preserve">. </w:t>
      </w:r>
      <w:r w:rsidR="0070678B">
        <w:rPr>
          <w:rFonts w:ascii="Calibri" w:hAnsi="Calibri" w:cs="Calibri"/>
          <w:color w:val="000000"/>
        </w:rPr>
        <w:t xml:space="preserve">Dabei wurde </w:t>
      </w:r>
      <w:r w:rsidR="0067331B">
        <w:rPr>
          <w:rFonts w:ascii="Calibri" w:hAnsi="Calibri" w:cs="Calibri"/>
          <w:color w:val="000000"/>
        </w:rPr>
        <w:t xml:space="preserve">der westliche Teil der </w:t>
      </w:r>
      <w:r w:rsidR="0070678B">
        <w:rPr>
          <w:rFonts w:ascii="Calibri" w:hAnsi="Calibri" w:cs="Calibri"/>
          <w:color w:val="000000"/>
        </w:rPr>
        <w:t>insgesamt 26 x 23 Meter große</w:t>
      </w:r>
      <w:r w:rsidR="0067331B">
        <w:rPr>
          <w:rFonts w:ascii="Calibri" w:hAnsi="Calibri" w:cs="Calibri"/>
          <w:color w:val="000000"/>
        </w:rPr>
        <w:t>n</w:t>
      </w:r>
      <w:r w:rsidR="0070678B">
        <w:rPr>
          <w:rFonts w:ascii="Calibri" w:hAnsi="Calibri" w:cs="Calibri"/>
          <w:color w:val="000000"/>
        </w:rPr>
        <w:t xml:space="preserve"> Villa</w:t>
      </w:r>
      <w:r w:rsidR="0067331B">
        <w:rPr>
          <w:rFonts w:ascii="Calibri" w:hAnsi="Calibri" w:cs="Calibri"/>
          <w:color w:val="000000"/>
        </w:rPr>
        <w:t xml:space="preserve"> mit dem Bad ausgestattet, während der etwas größere östliche Teil weiterhin zum Wohnen genutzt wurde. </w:t>
      </w:r>
      <w:r w:rsidR="00E82EC3">
        <w:rPr>
          <w:rFonts w:ascii="Calibri" w:hAnsi="Calibri" w:cs="Calibri"/>
          <w:color w:val="000000"/>
        </w:rPr>
        <w:t>Ganz der gehobenen römischen Badekultur verpflichtet</w:t>
      </w:r>
      <w:r w:rsidR="000A1687">
        <w:rPr>
          <w:rFonts w:ascii="Calibri" w:hAnsi="Calibri" w:cs="Calibri"/>
          <w:color w:val="000000"/>
        </w:rPr>
        <w:t xml:space="preserve">, verfügte die Therme über </w:t>
      </w:r>
      <w:r w:rsidR="0021354F">
        <w:rPr>
          <w:rFonts w:ascii="Calibri" w:hAnsi="Calibri" w:cs="Calibri"/>
          <w:color w:val="000000"/>
        </w:rPr>
        <w:t xml:space="preserve">eine Fülle unterschiedlicher Bäder: </w:t>
      </w:r>
      <w:r w:rsidR="000A1687">
        <w:rPr>
          <w:rFonts w:ascii="Calibri" w:hAnsi="Calibri" w:cs="Calibri"/>
          <w:color w:val="000000"/>
        </w:rPr>
        <w:t xml:space="preserve">Im Nordwesten beheizte ein </w:t>
      </w:r>
      <w:r w:rsidR="000A1687" w:rsidRPr="002640DD">
        <w:rPr>
          <w:rFonts w:ascii="Calibri" w:hAnsi="Calibri" w:cs="Calibri"/>
          <w:color w:val="000000"/>
        </w:rPr>
        <w:t xml:space="preserve">vorgelagerter Ofen </w:t>
      </w:r>
      <w:r w:rsidR="000A1687">
        <w:rPr>
          <w:rFonts w:ascii="Calibri" w:hAnsi="Calibri" w:cs="Calibri"/>
          <w:color w:val="000000"/>
        </w:rPr>
        <w:t xml:space="preserve">den Warmbaderaum, dessen Boden mit Ziegelplatten ausgestattet war. Daran angrenzend befand sich der Raum mit dem Kaltwasserbecken, im Südwesten lag der stark beheizte Raum mit Schwitzbad. </w:t>
      </w:r>
      <w:r w:rsidR="00D51FE3" w:rsidRPr="002640DD">
        <w:rPr>
          <w:rFonts w:ascii="Calibri" w:hAnsi="Calibri" w:cs="Calibri"/>
          <w:color w:val="000000"/>
        </w:rPr>
        <w:t>Der Ostflügel der Villa mit mehreren bis zu vier Meter langen Räumen und einem Keller um den ehemaligen zentralen Wirtschaftsraum dienten wohl weiterhin Wohnzwecken für Gesinde mit besonderen Aufgaben. Die neue Thermenanlage stand im 3. J</w:t>
      </w:r>
      <w:r w:rsidR="00ED073D">
        <w:rPr>
          <w:rFonts w:ascii="Calibri" w:hAnsi="Calibri" w:cs="Calibri"/>
          <w:color w:val="000000"/>
        </w:rPr>
        <w:t>ahrhundert</w:t>
      </w:r>
      <w:r w:rsidR="00D51FE3" w:rsidRPr="002640DD">
        <w:rPr>
          <w:rFonts w:ascii="Calibri" w:hAnsi="Calibri" w:cs="Calibri"/>
          <w:color w:val="000000"/>
        </w:rPr>
        <w:t xml:space="preserve"> </w:t>
      </w:r>
      <w:r w:rsidR="00992524">
        <w:rPr>
          <w:rFonts w:ascii="Calibri" w:hAnsi="Calibri" w:cs="Calibri"/>
          <w:color w:val="000000"/>
        </w:rPr>
        <w:t>allen</w:t>
      </w:r>
      <w:r w:rsidR="00D51FE3" w:rsidRPr="002640DD">
        <w:rPr>
          <w:rFonts w:ascii="Calibri" w:hAnsi="Calibri" w:cs="Calibri"/>
          <w:color w:val="000000"/>
        </w:rPr>
        <w:t xml:space="preserve"> Bewohnern des Landgutes zur Verfügung.</w:t>
      </w:r>
    </w:p>
    <w:p w14:paraId="47D131B9" w14:textId="107A0A03" w:rsidR="00D51FE3" w:rsidRPr="002640DD" w:rsidRDefault="00D51FE3" w:rsidP="00AA690B">
      <w:pPr>
        <w:spacing w:after="0" w:line="240" w:lineRule="auto"/>
      </w:pPr>
      <w:r w:rsidRPr="00ED073D">
        <w:t> </w:t>
      </w:r>
      <w:r w:rsidR="00ED073D" w:rsidRPr="00ED073D">
        <w:br/>
      </w:r>
    </w:p>
    <w:p w14:paraId="34DECE90" w14:textId="0E947EA8" w:rsidR="00AA690B" w:rsidRPr="00ED073D" w:rsidRDefault="000648F3" w:rsidP="00AA690B">
      <w:pPr>
        <w:spacing w:after="0" w:line="240" w:lineRule="auto"/>
        <w:rPr>
          <w:rFonts w:cstheme="minorHAnsi"/>
        </w:rPr>
      </w:pPr>
      <w:r w:rsidRPr="002640DD">
        <w:rPr>
          <w:b/>
          <w:bCs/>
          <w:sz w:val="24"/>
          <w:szCs w:val="24"/>
        </w:rPr>
        <w:t>Vergangenheit neu erleben</w:t>
      </w:r>
      <w:r w:rsidRPr="002640DD">
        <w:rPr>
          <w:sz w:val="24"/>
          <w:szCs w:val="24"/>
        </w:rPr>
        <w:br/>
        <w:t>Machen Sie sich Ihr ganz eigenes Bild von der Vergangenheit: Mit der kostenlosen ARGO-App können Sie die Thermenanlage vor Ort über Augmented Reality in ihrer ursprünglichen Größe und in 360°-Darstellung betrachten. Zum Download der kostenlosen ARGO-App (</w:t>
      </w:r>
      <w:hyperlink r:id="rId4" w:history="1">
        <w:r w:rsidRPr="002640DD">
          <w:rPr>
            <w:sz w:val="24"/>
            <w:szCs w:val="24"/>
          </w:rPr>
          <w:t>www.ar-route.de</w:t>
        </w:r>
      </w:hyperlink>
      <w:r w:rsidRPr="002640DD">
        <w:rPr>
          <w:sz w:val="24"/>
          <w:szCs w:val="24"/>
        </w:rPr>
        <w:t>).</w:t>
      </w:r>
      <w:r w:rsidR="00AA690B" w:rsidRPr="00AA690B">
        <w:rPr>
          <w:rFonts w:cstheme="minorHAnsi"/>
        </w:rPr>
        <w:t xml:space="preserve"> </w:t>
      </w:r>
      <w:r w:rsidR="00AA690B">
        <w:rPr>
          <w:rFonts w:cstheme="minorHAnsi"/>
        </w:rPr>
        <w:t>Mehr zur Villa s</w:t>
      </w:r>
      <w:r w:rsidR="00AA690B" w:rsidRPr="00ED073D">
        <w:rPr>
          <w:rFonts w:cstheme="minorHAnsi"/>
        </w:rPr>
        <w:t xml:space="preserve">iehe auch </w:t>
      </w:r>
      <w:r w:rsidR="00AA690B">
        <w:rPr>
          <w:rFonts w:cstheme="minorHAnsi"/>
        </w:rPr>
        <w:t>ARGO-</w:t>
      </w:r>
      <w:r w:rsidR="00AA690B" w:rsidRPr="00ED073D">
        <w:rPr>
          <w:rFonts w:cstheme="minorHAnsi"/>
        </w:rPr>
        <w:t xml:space="preserve">Tafel 110 </w:t>
      </w:r>
      <w:r w:rsidR="00AA690B">
        <w:rPr>
          <w:rFonts w:cstheme="minorHAnsi"/>
        </w:rPr>
        <w:t>„</w:t>
      </w:r>
      <w:proofErr w:type="spellStart"/>
      <w:r w:rsidR="00AA690B" w:rsidRPr="00ED073D">
        <w:rPr>
          <w:rFonts w:cstheme="minorHAnsi"/>
        </w:rPr>
        <w:t>Goeblingen</w:t>
      </w:r>
      <w:proofErr w:type="spellEnd"/>
      <w:r w:rsidR="00AA690B">
        <w:rPr>
          <w:rFonts w:cstheme="minorHAnsi"/>
        </w:rPr>
        <w:t xml:space="preserve"> </w:t>
      </w:r>
      <w:proofErr w:type="spellStart"/>
      <w:r w:rsidR="00AA690B" w:rsidRPr="00ED073D">
        <w:rPr>
          <w:rFonts w:cstheme="minorHAnsi"/>
        </w:rPr>
        <w:t>Miecher</w:t>
      </w:r>
      <w:proofErr w:type="spellEnd"/>
      <w:r w:rsidR="00AA690B">
        <w:rPr>
          <w:rFonts w:cstheme="minorHAnsi"/>
        </w:rPr>
        <w:t>. Römisches Landgut</w:t>
      </w:r>
      <w:r w:rsidR="00AA690B" w:rsidRPr="00ED073D">
        <w:rPr>
          <w:rFonts w:cstheme="minorHAnsi"/>
        </w:rPr>
        <w:t>“</w:t>
      </w:r>
      <w:r w:rsidR="00AA690B">
        <w:rPr>
          <w:rFonts w:cstheme="minorHAnsi"/>
        </w:rPr>
        <w:t xml:space="preserve">. </w:t>
      </w:r>
    </w:p>
    <w:p w14:paraId="6613FD4C" w14:textId="71873FF4" w:rsidR="00D51FE3" w:rsidRPr="002640DD" w:rsidRDefault="00D51FE3" w:rsidP="00D51FE3">
      <w:pPr>
        <w:spacing w:before="100" w:beforeAutospacing="1" w:after="100" w:afterAutospacing="1" w:line="240" w:lineRule="auto"/>
        <w:rPr>
          <w:sz w:val="24"/>
          <w:szCs w:val="24"/>
        </w:rPr>
      </w:pPr>
      <w:r w:rsidRPr="002640DD">
        <w:rPr>
          <w:b/>
          <w:bCs/>
          <w:sz w:val="24"/>
          <w:szCs w:val="24"/>
        </w:rPr>
        <w:t>Technische Daten:</w:t>
      </w:r>
      <w:r w:rsidRPr="002640DD">
        <w:rPr>
          <w:sz w:val="24"/>
          <w:szCs w:val="24"/>
        </w:rPr>
        <w:br/>
        <w:t xml:space="preserve">Adresse: </w:t>
      </w:r>
      <w:r w:rsidR="0021354F">
        <w:rPr>
          <w:sz w:val="24"/>
          <w:szCs w:val="24"/>
        </w:rPr>
        <w:t>L-</w:t>
      </w:r>
      <w:r w:rsidRPr="002640DD">
        <w:rPr>
          <w:sz w:val="24"/>
          <w:szCs w:val="24"/>
        </w:rPr>
        <w:t xml:space="preserve">8359 </w:t>
      </w:r>
      <w:proofErr w:type="spellStart"/>
      <w:r w:rsidRPr="002640DD">
        <w:rPr>
          <w:sz w:val="24"/>
          <w:szCs w:val="24"/>
        </w:rPr>
        <w:t>G</w:t>
      </w:r>
      <w:r w:rsidR="005B6686">
        <w:rPr>
          <w:sz w:val="24"/>
          <w:szCs w:val="24"/>
        </w:rPr>
        <w:t>oe</w:t>
      </w:r>
      <w:r w:rsidR="0021354F">
        <w:rPr>
          <w:sz w:val="24"/>
          <w:szCs w:val="24"/>
        </w:rPr>
        <w:t>blingen</w:t>
      </w:r>
      <w:proofErr w:type="spellEnd"/>
      <w:r w:rsidRPr="002640DD">
        <w:rPr>
          <w:sz w:val="24"/>
          <w:szCs w:val="24"/>
        </w:rPr>
        <w:t xml:space="preserve">, Luxemburg, Parkplatz am CR 189 Richtung </w:t>
      </w:r>
      <w:proofErr w:type="spellStart"/>
      <w:r w:rsidRPr="002640DD">
        <w:rPr>
          <w:sz w:val="24"/>
          <w:szCs w:val="24"/>
        </w:rPr>
        <w:t>Simmerschmelz</w:t>
      </w:r>
      <w:proofErr w:type="spellEnd"/>
      <w:r w:rsidRPr="002640DD">
        <w:rPr>
          <w:sz w:val="24"/>
          <w:szCs w:val="24"/>
        </w:rPr>
        <w:t xml:space="preserve"> </w:t>
      </w:r>
      <w:r w:rsidRPr="002640DD">
        <w:rPr>
          <w:sz w:val="24"/>
          <w:szCs w:val="24"/>
        </w:rPr>
        <w:br/>
        <w:t xml:space="preserve">Website: </w:t>
      </w:r>
      <w:hyperlink r:id="rId5" w:tgtFrame="_blank" w:tooltip="Externer Link - http://www.gka.lu" w:history="1">
        <w:r w:rsidRPr="002640DD">
          <w:rPr>
            <w:sz w:val="24"/>
            <w:szCs w:val="24"/>
          </w:rPr>
          <w:t>www.gka.lu</w:t>
        </w:r>
      </w:hyperlink>
      <w:r w:rsidR="00ED073D">
        <w:rPr>
          <w:sz w:val="24"/>
          <w:szCs w:val="24"/>
        </w:rPr>
        <w:t xml:space="preserve">; </w:t>
      </w:r>
      <w:r w:rsidR="00ED073D" w:rsidRPr="00ED073D">
        <w:rPr>
          <w:sz w:val="24"/>
          <w:szCs w:val="24"/>
        </w:rPr>
        <w:t>www.visitluxembourg.com</w:t>
      </w:r>
      <w:r w:rsidRPr="002640DD">
        <w:rPr>
          <w:sz w:val="24"/>
          <w:szCs w:val="24"/>
        </w:rPr>
        <w:br/>
        <w:t>Tel: +352 26 30 27 73</w:t>
      </w:r>
      <w:r w:rsidRPr="002640DD">
        <w:rPr>
          <w:sz w:val="24"/>
          <w:szCs w:val="24"/>
        </w:rPr>
        <w:br/>
        <w:t xml:space="preserve">E-Mail: </w:t>
      </w:r>
      <w:hyperlink r:id="rId6" w:history="1">
        <w:r w:rsidRPr="002640DD">
          <w:rPr>
            <w:sz w:val="24"/>
            <w:szCs w:val="24"/>
          </w:rPr>
          <w:t>gka@gka.lu</w:t>
        </w:r>
      </w:hyperlink>
      <w:r w:rsidRPr="002640DD">
        <w:rPr>
          <w:sz w:val="24"/>
          <w:szCs w:val="24"/>
        </w:rPr>
        <w:br/>
        <w:t xml:space="preserve">Öffnungszeiten: </w:t>
      </w:r>
      <w:bookmarkStart w:id="1" w:name="_Hlk43450429"/>
      <w:r w:rsidRPr="002640DD">
        <w:rPr>
          <w:sz w:val="24"/>
          <w:szCs w:val="24"/>
        </w:rPr>
        <w:t>frei zugänglich</w:t>
      </w:r>
      <w:r w:rsidRPr="002640DD">
        <w:rPr>
          <w:sz w:val="24"/>
          <w:szCs w:val="24"/>
        </w:rPr>
        <w:br/>
        <w:t>Koordinaten: 49,67704°N, 5,979412°E</w:t>
      </w:r>
      <w:bookmarkEnd w:id="1"/>
    </w:p>
    <w:p w14:paraId="1F8C57E0" w14:textId="77777777" w:rsidR="00D51FE3" w:rsidRPr="002640DD" w:rsidRDefault="00D51FE3">
      <w:pPr>
        <w:rPr>
          <w:sz w:val="24"/>
          <w:szCs w:val="24"/>
        </w:rPr>
      </w:pPr>
    </w:p>
    <w:sectPr w:rsidR="00D51FE3" w:rsidRPr="002640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B2"/>
    <w:rsid w:val="000648F3"/>
    <w:rsid w:val="000A1687"/>
    <w:rsid w:val="002106EB"/>
    <w:rsid w:val="0021354F"/>
    <w:rsid w:val="002640DD"/>
    <w:rsid w:val="00291413"/>
    <w:rsid w:val="00427584"/>
    <w:rsid w:val="00477AC8"/>
    <w:rsid w:val="005B6686"/>
    <w:rsid w:val="00611A1E"/>
    <w:rsid w:val="0067331B"/>
    <w:rsid w:val="0070678B"/>
    <w:rsid w:val="008472BA"/>
    <w:rsid w:val="00992524"/>
    <w:rsid w:val="00AA690B"/>
    <w:rsid w:val="00AB24CC"/>
    <w:rsid w:val="00B958D6"/>
    <w:rsid w:val="00BD2E40"/>
    <w:rsid w:val="00CB1F16"/>
    <w:rsid w:val="00CB5FAF"/>
    <w:rsid w:val="00D16FB2"/>
    <w:rsid w:val="00D51FE3"/>
    <w:rsid w:val="00E82EC3"/>
    <w:rsid w:val="00ED0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DD87"/>
  <w15:docId w15:val="{B2968DF1-97B7-4DC1-8C07-3EB1CD8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6F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06EB"/>
    <w:rPr>
      <w:color w:val="0563C1" w:themeColor="hyperlink"/>
      <w:u w:val="single"/>
    </w:rPr>
  </w:style>
  <w:style w:type="character" w:customStyle="1" w:styleId="NichtaufgelsteErwhnung1">
    <w:name w:val="Nicht aufgelöste Erwähnung1"/>
    <w:basedOn w:val="Absatz-Standardschriftart"/>
    <w:uiPriority w:val="99"/>
    <w:semiHidden/>
    <w:unhideWhenUsed/>
    <w:rsid w:val="002106EB"/>
    <w:rPr>
      <w:color w:val="605E5C"/>
      <w:shd w:val="clear" w:color="auto" w:fill="E1DFDD"/>
    </w:rPr>
  </w:style>
  <w:style w:type="paragraph" w:customStyle="1" w:styleId="docdata">
    <w:name w:val="docdata"/>
    <w:aliases w:val="docy,v5,5348,bqiaagaaermfaaagfwuaaamaewaabsgtaaaaaaaaaaaaaaaaaaaaaaaaaaaaaaaaaaaaaaaaaaaaaaaaaaaaaaaaaaaaaaaaaaaaaaaaaaaaaaaaaaaaaaaaaaaaaaaaaaaaaaaaaaaaaaaaaaaaaaaaaaaaaaaaaaaaaaaaaaaaaaaaaaaaaaaaaaaaaaaaaaaaaaaaaaaaaaaaaaaaaaaaaaaaaaaaaaaaaaaa"/>
    <w:basedOn w:val="Standard"/>
    <w:rsid w:val="00D51F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51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477A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ka@gka.lu?body=Luxembourg%20for%20Tourism%20erm&#246;glicht%20auf%20diesem%20Wege%20eine%20Kontaktaufnahme%20der%20Interessenten%20mit%20dem%20Anbieter.%0A" TargetMode="External"/><Relationship Id="rId5" Type="http://schemas.openxmlformats.org/officeDocument/2006/relationships/hyperlink" Target="http://www.gka.lu"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Silke Günnewig</cp:lastModifiedBy>
  <cp:revision>2</cp:revision>
  <dcterms:created xsi:type="dcterms:W3CDTF">2020-10-08T09:52:00Z</dcterms:created>
  <dcterms:modified xsi:type="dcterms:W3CDTF">2020-10-08T09:52:00Z</dcterms:modified>
</cp:coreProperties>
</file>