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BE847" w14:textId="4A759DBD" w:rsidR="00E52D14" w:rsidRPr="001F3E14" w:rsidRDefault="00C65667" w:rsidP="00433706">
      <w:pPr>
        <w:spacing w:after="0" w:line="240" w:lineRule="auto"/>
        <w:rPr>
          <w:b/>
          <w:bCs/>
          <w:lang w:val="it-IT"/>
        </w:rPr>
      </w:pPr>
      <w:r w:rsidRPr="001F3E14">
        <w:rPr>
          <w:b/>
          <w:bCs/>
        </w:rPr>
        <w:t xml:space="preserve">064 </w:t>
      </w:r>
      <w:proofErr w:type="spellStart"/>
      <w:r w:rsidR="00E52D14" w:rsidRPr="001F3E14">
        <w:rPr>
          <w:b/>
          <w:bCs/>
          <w:lang w:val="it-IT"/>
        </w:rPr>
        <w:t>Römische</w:t>
      </w:r>
      <w:proofErr w:type="spellEnd"/>
      <w:r w:rsidR="00E52D14" w:rsidRPr="001F3E14">
        <w:rPr>
          <w:b/>
          <w:bCs/>
          <w:lang w:val="it-IT"/>
        </w:rPr>
        <w:t xml:space="preserve"> Villa Rustica, </w:t>
      </w:r>
      <w:proofErr w:type="spellStart"/>
      <w:r w:rsidR="00E52D14" w:rsidRPr="001F3E14">
        <w:rPr>
          <w:b/>
          <w:bCs/>
          <w:lang w:val="it-IT"/>
        </w:rPr>
        <w:t>Mehring</w:t>
      </w:r>
      <w:proofErr w:type="spellEnd"/>
    </w:p>
    <w:p w14:paraId="1D7AD392" w14:textId="77777777" w:rsidR="00E52D14" w:rsidRPr="00762A0D" w:rsidRDefault="00E52D14" w:rsidP="00E52D14">
      <w:pPr>
        <w:pStyle w:val="Textkrper3"/>
        <w:spacing w:after="0" w:line="240" w:lineRule="auto"/>
        <w:rPr>
          <w:rFonts w:ascii="Arial" w:hAnsi="Arial" w:cs="Arial"/>
          <w:b/>
          <w:bCs/>
          <w:sz w:val="22"/>
          <w:szCs w:val="22"/>
        </w:rPr>
      </w:pPr>
    </w:p>
    <w:p w14:paraId="0C135179" w14:textId="77777777" w:rsidR="00E52D14" w:rsidRPr="00433706" w:rsidRDefault="00E52D14" w:rsidP="00E52D14">
      <w:pPr>
        <w:pStyle w:val="Textkrper3"/>
        <w:spacing w:after="0" w:line="240" w:lineRule="auto"/>
        <w:rPr>
          <w:rFonts w:eastAsia="Times New Roman" w:cstheme="minorHAnsi"/>
          <w:b/>
          <w:bCs/>
          <w:sz w:val="22"/>
          <w:szCs w:val="22"/>
          <w:lang w:eastAsia="de-DE"/>
        </w:rPr>
      </w:pPr>
      <w:r w:rsidRPr="00433706">
        <w:rPr>
          <w:rFonts w:eastAsia="Times New Roman" w:cstheme="minorHAnsi"/>
          <w:b/>
          <w:bCs/>
          <w:sz w:val="22"/>
          <w:szCs w:val="22"/>
          <w:lang w:eastAsia="de-DE"/>
        </w:rPr>
        <w:t>Kurztext:</w:t>
      </w:r>
    </w:p>
    <w:p w14:paraId="5C2942BB" w14:textId="687DA790" w:rsidR="00E52D14" w:rsidRPr="00433706" w:rsidRDefault="00E52D14" w:rsidP="00E52D14">
      <w:pPr>
        <w:pStyle w:val="Textkrper3"/>
        <w:spacing w:after="0" w:line="240" w:lineRule="auto"/>
        <w:rPr>
          <w:rFonts w:eastAsia="Times New Roman" w:cstheme="minorHAnsi"/>
          <w:sz w:val="22"/>
          <w:szCs w:val="22"/>
          <w:lang w:eastAsia="de-DE"/>
        </w:rPr>
      </w:pPr>
      <w:r w:rsidRPr="00433706">
        <w:rPr>
          <w:rFonts w:eastAsia="Times New Roman" w:cstheme="minorHAnsi"/>
          <w:sz w:val="22"/>
          <w:szCs w:val="22"/>
          <w:lang w:eastAsia="de-DE"/>
        </w:rPr>
        <w:t xml:space="preserve">Römischen Bauern ging es offenbar prächtig. Und genau </w:t>
      </w:r>
      <w:r w:rsidRPr="004E327B">
        <w:rPr>
          <w:rFonts w:eastAsia="Times New Roman" w:cstheme="minorHAnsi"/>
          <w:sz w:val="22"/>
          <w:szCs w:val="22"/>
          <w:lang w:eastAsia="de-DE"/>
        </w:rPr>
        <w:t>das</w:t>
      </w:r>
      <w:r w:rsidR="00064EA5" w:rsidRPr="004E327B">
        <w:rPr>
          <w:rFonts w:eastAsia="Times New Roman" w:cstheme="minorHAnsi"/>
          <w:sz w:val="22"/>
          <w:szCs w:val="22"/>
          <w:lang w:eastAsia="de-DE"/>
        </w:rPr>
        <w:t xml:space="preserve"> ist</w:t>
      </w:r>
      <w:r w:rsidRPr="00433706">
        <w:rPr>
          <w:rFonts w:eastAsia="Times New Roman" w:cstheme="minorHAnsi"/>
          <w:sz w:val="22"/>
          <w:szCs w:val="22"/>
          <w:lang w:eastAsia="de-DE"/>
        </w:rPr>
        <w:t xml:space="preserve"> hier zu sehen! Lebendige Geschichte aus Stein und Mörtel mitten im Winzerdorf an der Mosel.  </w:t>
      </w:r>
    </w:p>
    <w:p w14:paraId="35F1ED7B" w14:textId="77777777" w:rsidR="00E52D14" w:rsidRPr="00433706" w:rsidRDefault="00E52D14" w:rsidP="00E52D14">
      <w:pPr>
        <w:pStyle w:val="Textkrper3"/>
        <w:spacing w:after="0" w:line="240" w:lineRule="auto"/>
        <w:rPr>
          <w:rFonts w:eastAsia="Times New Roman" w:cstheme="minorHAnsi"/>
          <w:sz w:val="22"/>
          <w:szCs w:val="22"/>
          <w:lang w:eastAsia="de-DE"/>
        </w:rPr>
      </w:pPr>
    </w:p>
    <w:p w14:paraId="1D305097" w14:textId="77777777" w:rsidR="00E52D14" w:rsidRPr="00433706" w:rsidRDefault="00E52D14" w:rsidP="00E52D14">
      <w:pPr>
        <w:pStyle w:val="Textkrper3"/>
        <w:spacing w:after="0" w:line="240" w:lineRule="auto"/>
        <w:rPr>
          <w:rFonts w:eastAsia="Times New Roman" w:cstheme="minorHAnsi"/>
          <w:b/>
          <w:bCs/>
          <w:sz w:val="22"/>
          <w:szCs w:val="22"/>
          <w:lang w:eastAsia="de-DE"/>
        </w:rPr>
      </w:pPr>
      <w:r w:rsidRPr="00433706">
        <w:rPr>
          <w:rFonts w:eastAsia="Times New Roman" w:cstheme="minorHAnsi"/>
          <w:b/>
          <w:bCs/>
          <w:sz w:val="22"/>
          <w:szCs w:val="22"/>
          <w:lang w:eastAsia="de-DE"/>
        </w:rPr>
        <w:t>Langtext:</w:t>
      </w:r>
    </w:p>
    <w:p w14:paraId="61908094" w14:textId="279D8CD8" w:rsidR="00E52D14" w:rsidRPr="00433706" w:rsidRDefault="00E52D14" w:rsidP="00E52D14">
      <w:pPr>
        <w:pStyle w:val="Textkrper3"/>
        <w:spacing w:after="0" w:line="240" w:lineRule="auto"/>
        <w:rPr>
          <w:rFonts w:eastAsia="Times New Roman" w:cstheme="minorHAnsi"/>
          <w:sz w:val="22"/>
          <w:szCs w:val="22"/>
          <w:lang w:eastAsia="de-DE"/>
        </w:rPr>
      </w:pPr>
      <w:r w:rsidRPr="00433706">
        <w:rPr>
          <w:rFonts w:eastAsia="Times New Roman" w:cstheme="minorHAnsi"/>
          <w:sz w:val="22"/>
          <w:szCs w:val="22"/>
          <w:lang w:eastAsia="de-DE"/>
        </w:rPr>
        <w:t xml:space="preserve">Mitten in Mehring steht ein teilweise wieder aufgebauter römischer Gutshof. </w:t>
      </w:r>
      <w:r w:rsidR="00433706">
        <w:rPr>
          <w:rFonts w:eastAsia="Times New Roman" w:cstheme="minorHAnsi"/>
          <w:sz w:val="22"/>
          <w:szCs w:val="22"/>
          <w:lang w:eastAsia="de-DE"/>
        </w:rPr>
        <w:t xml:space="preserve">Erscheint er heute eher rustikal, so </w:t>
      </w:r>
      <w:r w:rsidRPr="00433706">
        <w:rPr>
          <w:rFonts w:eastAsia="Times New Roman" w:cstheme="minorHAnsi"/>
          <w:sz w:val="22"/>
          <w:szCs w:val="22"/>
          <w:lang w:eastAsia="de-DE"/>
        </w:rPr>
        <w:t>zählte er doch einst zu den großen und prächtigen Gutshöfen des Trierer Landes. Er war natürlich verputzt und mit allerlei schönem Dekor ausgestattet. Es gab Wandmalereien und Mosaike, und man kann nur staunen, welches Material dafür verwendet wurde. Zum Beispiel grüner Diorit aus den kaiserlichen Brüchen in Oberägypten, der auch in der Vorhalle der Trierer Basilika gefunden wurde. Und dann die feine Tischkultur! Man trank aus kleinen Bronzetassen und aß von dunkelblauen Tellern mit goldenem Weinranken-Dekor. Ein silbernes Zahnstocher-</w:t>
      </w:r>
      <w:proofErr w:type="spellStart"/>
      <w:r w:rsidRPr="00433706">
        <w:rPr>
          <w:rFonts w:eastAsia="Times New Roman" w:cstheme="minorHAnsi"/>
          <w:sz w:val="22"/>
          <w:szCs w:val="22"/>
          <w:lang w:eastAsia="de-DE"/>
        </w:rPr>
        <w:t>Ohrlöffelchen</w:t>
      </w:r>
      <w:proofErr w:type="spellEnd"/>
      <w:r w:rsidRPr="00433706">
        <w:rPr>
          <w:rFonts w:eastAsia="Times New Roman" w:cstheme="minorHAnsi"/>
          <w:sz w:val="22"/>
          <w:szCs w:val="22"/>
          <w:lang w:eastAsia="de-DE"/>
        </w:rPr>
        <w:t xml:space="preserve"> </w:t>
      </w:r>
      <w:r w:rsidR="003046C1">
        <w:rPr>
          <w:rFonts w:eastAsia="Times New Roman" w:cstheme="minorHAnsi"/>
          <w:sz w:val="22"/>
          <w:szCs w:val="22"/>
          <w:lang w:eastAsia="de-DE"/>
        </w:rPr>
        <w:t xml:space="preserve">diente der anschließenden </w:t>
      </w:r>
      <w:r w:rsidRPr="00433706">
        <w:rPr>
          <w:rFonts w:eastAsia="Times New Roman" w:cstheme="minorHAnsi"/>
          <w:sz w:val="22"/>
          <w:szCs w:val="22"/>
          <w:lang w:eastAsia="de-DE"/>
        </w:rPr>
        <w:t xml:space="preserve">Körperpflege. Für die Badeanlage gab es eine eigene Wasserleitung, die noch heute den Dorfbrunnen speist. Zu besichtigen ist sie leider nicht. Aber fahren Sie mal nach </w:t>
      </w:r>
      <w:proofErr w:type="spellStart"/>
      <w:r w:rsidRPr="00433706">
        <w:rPr>
          <w:rFonts w:eastAsia="Times New Roman" w:cstheme="minorHAnsi"/>
          <w:sz w:val="22"/>
          <w:szCs w:val="22"/>
          <w:lang w:eastAsia="de-DE"/>
        </w:rPr>
        <w:t>Pölich</w:t>
      </w:r>
      <w:proofErr w:type="spellEnd"/>
      <w:r w:rsidRPr="00433706">
        <w:rPr>
          <w:rFonts w:eastAsia="Times New Roman" w:cstheme="minorHAnsi"/>
          <w:sz w:val="22"/>
          <w:szCs w:val="22"/>
          <w:lang w:eastAsia="de-DE"/>
        </w:rPr>
        <w:t>. Dort gibt es eine ganz ähnliche römische Wasserleitung, die man teilweise sogar begehen kann.</w:t>
      </w:r>
    </w:p>
    <w:p w14:paraId="7FA191CB" w14:textId="77777777" w:rsidR="00E52D14" w:rsidRPr="00433706" w:rsidRDefault="00E52D14" w:rsidP="00E52D14">
      <w:pPr>
        <w:pStyle w:val="Textkrper3"/>
        <w:spacing w:after="0" w:line="240" w:lineRule="auto"/>
        <w:rPr>
          <w:rFonts w:eastAsia="Times New Roman" w:cstheme="minorHAnsi"/>
          <w:sz w:val="22"/>
          <w:szCs w:val="22"/>
          <w:lang w:eastAsia="de-DE"/>
        </w:rPr>
      </w:pPr>
    </w:p>
    <w:p w14:paraId="2566B0BA" w14:textId="77777777" w:rsidR="00433706" w:rsidRDefault="00433706" w:rsidP="00433706">
      <w:pPr>
        <w:pStyle w:val="Textkrper"/>
        <w:rPr>
          <w:rFonts w:asciiTheme="minorHAnsi" w:hAnsiTheme="minorHAnsi" w:cstheme="minorHAnsi"/>
          <w:szCs w:val="22"/>
        </w:rPr>
      </w:pPr>
      <w:r w:rsidRPr="00F71FDD">
        <w:rPr>
          <w:rFonts w:asciiTheme="minorHAnsi" w:hAnsiTheme="minorHAnsi" w:cstheme="minorHAnsi"/>
          <w:szCs w:val="22"/>
        </w:rPr>
        <w:t>Eine Station der Straßen der Römer.</w:t>
      </w:r>
    </w:p>
    <w:p w14:paraId="7FFCA930" w14:textId="77777777" w:rsidR="00433706" w:rsidRDefault="00433706" w:rsidP="00433706">
      <w:pPr>
        <w:pStyle w:val="Textkrper"/>
        <w:rPr>
          <w:rFonts w:asciiTheme="minorHAnsi" w:hAnsiTheme="minorHAnsi" w:cstheme="minorHAnsi"/>
          <w:szCs w:val="22"/>
        </w:rPr>
      </w:pPr>
    </w:p>
    <w:p w14:paraId="1AF3864F" w14:textId="77777777" w:rsidR="00433706" w:rsidRPr="00976AEA" w:rsidRDefault="00433706" w:rsidP="00433706">
      <w:pPr>
        <w:pStyle w:val="Textkrper"/>
        <w:rPr>
          <w:rFonts w:asciiTheme="minorHAnsi" w:hAnsiTheme="minorHAnsi" w:cstheme="minorHAnsi"/>
          <w:szCs w:val="22"/>
        </w:rPr>
      </w:pPr>
      <w:bookmarkStart w:id="0" w:name="_Hlk45890643"/>
      <w:r w:rsidRPr="00976AEA">
        <w:rPr>
          <w:rFonts w:asciiTheme="minorHAnsi" w:hAnsiTheme="minorHAnsi" w:cstheme="minorHAnsi"/>
          <w:b/>
          <w:bCs/>
          <w:szCs w:val="22"/>
        </w:rPr>
        <w:t>Vergangenheit neu erleben</w:t>
      </w:r>
      <w:r w:rsidRPr="00976AEA">
        <w:rPr>
          <w:rFonts w:asciiTheme="minorHAnsi" w:hAnsiTheme="minorHAnsi" w:cstheme="minorHAnsi"/>
          <w:szCs w:val="22"/>
        </w:rPr>
        <w:br/>
        <w:t>Machen Sie sich Ihr ganz eigenes Bild von der Vergangenheit: Mit der kostenlosen ARGO-App können Sie die Villa vor Ort über Augmented Reality in ihrer ursprünglichen Größe und in 360°-Darstellung betrachten. Zum Download der kostenlosen ARGO-App (</w:t>
      </w:r>
      <w:hyperlink r:id="rId4" w:history="1">
        <w:r w:rsidRPr="00976AEA">
          <w:rPr>
            <w:rFonts w:asciiTheme="minorHAnsi" w:hAnsiTheme="minorHAnsi" w:cstheme="minorHAnsi"/>
            <w:szCs w:val="22"/>
          </w:rPr>
          <w:t>www.ar-route.de</w:t>
        </w:r>
      </w:hyperlink>
      <w:r w:rsidRPr="00976AEA">
        <w:rPr>
          <w:rFonts w:asciiTheme="minorHAnsi" w:hAnsiTheme="minorHAnsi" w:cstheme="minorHAnsi"/>
          <w:szCs w:val="22"/>
        </w:rPr>
        <w:t>).</w:t>
      </w:r>
      <w:r w:rsidRPr="00976AEA">
        <w:rPr>
          <w:rFonts w:asciiTheme="minorHAnsi" w:hAnsiTheme="minorHAnsi" w:cstheme="minorHAnsi"/>
          <w:szCs w:val="22"/>
        </w:rPr>
        <w:br/>
      </w:r>
    </w:p>
    <w:tbl>
      <w:tblPr>
        <w:tblW w:w="0" w:type="auto"/>
        <w:tblCellSpacing w:w="0" w:type="dxa"/>
        <w:tblCellMar>
          <w:left w:w="0" w:type="dxa"/>
          <w:right w:w="0" w:type="dxa"/>
        </w:tblCellMar>
        <w:tblLook w:val="04A0" w:firstRow="1" w:lastRow="0" w:firstColumn="1" w:lastColumn="0" w:noHBand="0" w:noVBand="1"/>
      </w:tblPr>
      <w:tblGrid>
        <w:gridCol w:w="3289"/>
      </w:tblGrid>
      <w:tr w:rsidR="00433706" w:rsidRPr="001F3E14" w14:paraId="07A3305B" w14:textId="77777777" w:rsidTr="00775222">
        <w:trPr>
          <w:tblCellSpacing w:w="0" w:type="dxa"/>
        </w:trPr>
        <w:tc>
          <w:tcPr>
            <w:tcW w:w="0" w:type="auto"/>
            <w:vAlign w:val="center"/>
            <w:hideMark/>
          </w:tcPr>
          <w:p w14:paraId="05B59B59" w14:textId="24BB5D21" w:rsidR="00433706" w:rsidRPr="001F3E14" w:rsidRDefault="00433706" w:rsidP="00775222">
            <w:pPr>
              <w:pStyle w:val="Textkrper"/>
              <w:rPr>
                <w:rFonts w:asciiTheme="minorHAnsi" w:hAnsiTheme="minorHAnsi" w:cstheme="minorHAnsi"/>
                <w:szCs w:val="22"/>
              </w:rPr>
            </w:pPr>
            <w:bookmarkStart w:id="1" w:name="_Hlk42858970"/>
            <w:bookmarkEnd w:id="0"/>
            <w:r w:rsidRPr="001F3E14">
              <w:rPr>
                <w:rFonts w:asciiTheme="minorHAnsi" w:hAnsiTheme="minorHAnsi" w:cstheme="minorHAnsi"/>
                <w:b/>
                <w:bCs/>
                <w:szCs w:val="22"/>
              </w:rPr>
              <w:t>Technische Daten:</w:t>
            </w:r>
            <w:bookmarkEnd w:id="1"/>
            <w:r w:rsidRPr="001F3E14">
              <w:rPr>
                <w:rFonts w:asciiTheme="minorHAnsi" w:hAnsiTheme="minorHAnsi" w:cstheme="minorHAnsi"/>
                <w:szCs w:val="22"/>
              </w:rPr>
              <w:br/>
            </w:r>
            <w:r w:rsidRPr="00976AEA">
              <w:rPr>
                <w:rFonts w:asciiTheme="minorHAnsi" w:hAnsiTheme="minorHAnsi" w:cstheme="minorHAnsi"/>
                <w:szCs w:val="22"/>
              </w:rPr>
              <w:t>Adresse</w:t>
            </w:r>
            <w:r>
              <w:rPr>
                <w:rFonts w:asciiTheme="minorHAnsi" w:hAnsiTheme="minorHAnsi" w:cstheme="minorHAnsi"/>
                <w:szCs w:val="22"/>
              </w:rPr>
              <w:t xml:space="preserve">: </w:t>
            </w:r>
            <w:proofErr w:type="spellStart"/>
            <w:r w:rsidRPr="001F3E14">
              <w:rPr>
                <w:rFonts w:asciiTheme="minorHAnsi" w:hAnsiTheme="minorHAnsi" w:cstheme="minorHAnsi"/>
                <w:szCs w:val="22"/>
              </w:rPr>
              <w:t>Bachstr</w:t>
            </w:r>
            <w:proofErr w:type="spellEnd"/>
            <w:r w:rsidRPr="001F3E14">
              <w:rPr>
                <w:rFonts w:asciiTheme="minorHAnsi" w:hAnsiTheme="minorHAnsi" w:cstheme="minorHAnsi"/>
                <w:szCs w:val="22"/>
              </w:rPr>
              <w:t>. 47, 54346 Mehring</w:t>
            </w:r>
            <w:r w:rsidRPr="001F3E14">
              <w:rPr>
                <w:rFonts w:asciiTheme="minorHAnsi" w:hAnsiTheme="minorHAnsi" w:cstheme="minorHAnsi"/>
                <w:szCs w:val="22"/>
              </w:rPr>
              <w:br/>
              <w:t>Website: www</w:t>
            </w:r>
            <w:r w:rsidR="001F3E14" w:rsidRPr="001F3E14">
              <w:rPr>
                <w:rFonts w:asciiTheme="minorHAnsi" w:hAnsiTheme="minorHAnsi" w:cstheme="minorHAnsi"/>
                <w:szCs w:val="22"/>
              </w:rPr>
              <w:t xml:space="preserve">.mehring-mosel.de </w:t>
            </w:r>
            <w:r w:rsidRPr="001F3E14">
              <w:rPr>
                <w:rFonts w:asciiTheme="minorHAnsi" w:hAnsiTheme="minorHAnsi" w:cstheme="minorHAnsi"/>
                <w:szCs w:val="22"/>
              </w:rPr>
              <w:t xml:space="preserve"> </w:t>
            </w:r>
          </w:p>
          <w:p w14:paraId="23156A7E" w14:textId="0CF6AE21" w:rsidR="00433706" w:rsidRPr="00F71FDD" w:rsidRDefault="00433706" w:rsidP="00775222">
            <w:pPr>
              <w:pStyle w:val="Textkrper"/>
              <w:rPr>
                <w:rFonts w:asciiTheme="minorHAnsi" w:hAnsiTheme="minorHAnsi" w:cstheme="minorHAnsi"/>
                <w:szCs w:val="22"/>
              </w:rPr>
            </w:pPr>
            <w:r w:rsidRPr="001F3E14">
              <w:rPr>
                <w:rFonts w:asciiTheme="minorHAnsi" w:hAnsiTheme="minorHAnsi" w:cstheme="minorHAnsi"/>
                <w:szCs w:val="22"/>
              </w:rPr>
              <w:t xml:space="preserve">Tel: </w:t>
            </w:r>
            <w:r w:rsidR="001F3E14">
              <w:rPr>
                <w:rFonts w:asciiTheme="minorHAnsi" w:hAnsiTheme="minorHAnsi" w:cstheme="minorHAnsi"/>
                <w:szCs w:val="22"/>
              </w:rPr>
              <w:t>+49 (0)</w:t>
            </w:r>
            <w:r w:rsidRPr="001F3E14">
              <w:rPr>
                <w:rFonts w:asciiTheme="minorHAnsi" w:hAnsiTheme="minorHAnsi" w:cstheme="minorHAnsi"/>
                <w:szCs w:val="22"/>
              </w:rPr>
              <w:t>6502</w:t>
            </w:r>
            <w:r w:rsidR="003046C1">
              <w:rPr>
                <w:rFonts w:asciiTheme="minorHAnsi" w:hAnsiTheme="minorHAnsi" w:cstheme="minorHAnsi"/>
                <w:szCs w:val="22"/>
              </w:rPr>
              <w:t>/</w:t>
            </w:r>
            <w:r w:rsidRPr="001F3E14">
              <w:rPr>
                <w:rFonts w:asciiTheme="minorHAnsi" w:hAnsiTheme="minorHAnsi" w:cstheme="minorHAnsi"/>
                <w:szCs w:val="22"/>
              </w:rPr>
              <w:t xml:space="preserve">1413  </w:t>
            </w:r>
          </w:p>
        </w:tc>
      </w:tr>
    </w:tbl>
    <w:p w14:paraId="00908ABD" w14:textId="77777777" w:rsidR="001F3E14" w:rsidRDefault="00433706" w:rsidP="00433706">
      <w:pPr>
        <w:pStyle w:val="Textkrper"/>
        <w:rPr>
          <w:rFonts w:asciiTheme="minorHAnsi" w:hAnsiTheme="minorHAnsi" w:cstheme="minorHAnsi"/>
          <w:szCs w:val="22"/>
        </w:rPr>
      </w:pPr>
      <w:r w:rsidRPr="00976AEA">
        <w:rPr>
          <w:rFonts w:asciiTheme="minorHAnsi" w:hAnsiTheme="minorHAnsi" w:cstheme="minorHAnsi"/>
          <w:szCs w:val="22"/>
        </w:rPr>
        <w:t xml:space="preserve">E-Mail: </w:t>
      </w:r>
      <w:r w:rsidRPr="00433706">
        <w:rPr>
          <w:rFonts w:asciiTheme="minorHAnsi" w:hAnsiTheme="minorHAnsi" w:cstheme="minorHAnsi"/>
          <w:szCs w:val="22"/>
        </w:rPr>
        <w:t xml:space="preserve">info@mehring-mosel.de </w:t>
      </w:r>
    </w:p>
    <w:p w14:paraId="1A82B89A" w14:textId="0EFD2B13" w:rsidR="00433706" w:rsidRDefault="00433706" w:rsidP="001F3E14">
      <w:pPr>
        <w:pStyle w:val="Textkrper"/>
        <w:rPr>
          <w:rFonts w:asciiTheme="minorHAnsi" w:hAnsiTheme="minorHAnsi" w:cstheme="minorHAnsi"/>
          <w:szCs w:val="22"/>
        </w:rPr>
      </w:pPr>
      <w:r w:rsidRPr="00976AEA">
        <w:rPr>
          <w:rFonts w:asciiTheme="minorHAnsi" w:hAnsiTheme="minorHAnsi" w:cstheme="minorHAnsi"/>
          <w:szCs w:val="22"/>
        </w:rPr>
        <w:t xml:space="preserve">Öffnungszeiten: </w:t>
      </w:r>
      <w:bookmarkStart w:id="2" w:name="_Hlk43450429"/>
      <w:r w:rsidRPr="00976AEA">
        <w:rPr>
          <w:rFonts w:asciiTheme="minorHAnsi" w:hAnsiTheme="minorHAnsi" w:cstheme="minorHAnsi"/>
          <w:szCs w:val="22"/>
        </w:rPr>
        <w:t xml:space="preserve">frei zugänglich, </w:t>
      </w:r>
      <w:r w:rsidR="001F3E14" w:rsidRPr="001F3E14">
        <w:rPr>
          <w:rFonts w:asciiTheme="minorHAnsi" w:hAnsiTheme="minorHAnsi" w:cstheme="minorHAnsi"/>
          <w:szCs w:val="22"/>
        </w:rPr>
        <w:t>Führungen finden jeweils am Sonntag um 11:30 Uhr</w:t>
      </w:r>
      <w:r w:rsidR="004E327B">
        <w:rPr>
          <w:rFonts w:asciiTheme="minorHAnsi" w:hAnsiTheme="minorHAnsi" w:cstheme="minorHAnsi"/>
          <w:szCs w:val="22"/>
        </w:rPr>
        <w:t xml:space="preserve"> statt</w:t>
      </w:r>
      <w:r w:rsidR="001F3E14">
        <w:rPr>
          <w:rFonts w:asciiTheme="minorHAnsi" w:hAnsiTheme="minorHAnsi" w:cstheme="minorHAnsi"/>
          <w:szCs w:val="22"/>
        </w:rPr>
        <w:br/>
      </w:r>
      <w:r w:rsidRPr="00976AEA">
        <w:rPr>
          <w:rFonts w:asciiTheme="minorHAnsi" w:hAnsiTheme="minorHAnsi" w:cstheme="minorHAnsi"/>
          <w:szCs w:val="22"/>
        </w:rPr>
        <w:t xml:space="preserve">Koordinaten: </w:t>
      </w:r>
      <w:r w:rsidR="001F3E14" w:rsidRPr="001F3E14">
        <w:rPr>
          <w:rFonts w:ascii="Calibri" w:hAnsi="Calibri" w:cs="Calibri"/>
          <w:color w:val="000000"/>
        </w:rPr>
        <w:t>49,793972</w:t>
      </w:r>
      <w:r w:rsidRPr="00976AEA">
        <w:rPr>
          <w:rFonts w:asciiTheme="minorHAnsi" w:hAnsiTheme="minorHAnsi" w:cstheme="minorHAnsi"/>
          <w:szCs w:val="22"/>
        </w:rPr>
        <w:t xml:space="preserve">°N, </w:t>
      </w:r>
      <w:r w:rsidR="001F3E14" w:rsidRPr="001F3E14">
        <w:rPr>
          <w:rFonts w:ascii="Calibri" w:hAnsi="Calibri" w:cs="Calibri"/>
          <w:color w:val="000000"/>
        </w:rPr>
        <w:t>6,834418</w:t>
      </w:r>
      <w:r w:rsidRPr="00976AEA">
        <w:rPr>
          <w:rFonts w:asciiTheme="minorHAnsi" w:hAnsiTheme="minorHAnsi" w:cstheme="minorHAnsi"/>
          <w:szCs w:val="22"/>
        </w:rPr>
        <w:t>°E</w:t>
      </w:r>
      <w:bookmarkEnd w:id="2"/>
    </w:p>
    <w:tbl>
      <w:tblPr>
        <w:tblW w:w="2480" w:type="dxa"/>
        <w:tblCellMar>
          <w:left w:w="70" w:type="dxa"/>
          <w:right w:w="70" w:type="dxa"/>
        </w:tblCellMar>
        <w:tblLook w:val="04A0" w:firstRow="1" w:lastRow="0" w:firstColumn="1" w:lastColumn="0" w:noHBand="0" w:noVBand="1"/>
      </w:tblPr>
      <w:tblGrid>
        <w:gridCol w:w="1240"/>
        <w:gridCol w:w="1240"/>
      </w:tblGrid>
      <w:tr w:rsidR="001F3E14" w:rsidRPr="001F3E14" w14:paraId="36BE0ECA" w14:textId="77777777" w:rsidTr="001F3E14">
        <w:trPr>
          <w:trHeight w:val="288"/>
        </w:trPr>
        <w:tc>
          <w:tcPr>
            <w:tcW w:w="1240" w:type="dxa"/>
            <w:tcBorders>
              <w:top w:val="nil"/>
              <w:left w:val="nil"/>
              <w:bottom w:val="nil"/>
              <w:right w:val="nil"/>
            </w:tcBorders>
            <w:shd w:val="clear" w:color="auto" w:fill="auto"/>
            <w:noWrap/>
            <w:vAlign w:val="bottom"/>
            <w:hideMark/>
          </w:tcPr>
          <w:p w14:paraId="6D2E664F" w14:textId="1A81A491" w:rsidR="001F3E14" w:rsidRPr="001F3E14" w:rsidRDefault="001F3E14" w:rsidP="001F3E14">
            <w:pPr>
              <w:spacing w:after="0" w:line="240" w:lineRule="auto"/>
              <w:jc w:val="right"/>
              <w:rPr>
                <w:rFonts w:ascii="Calibri" w:eastAsia="Times New Roman" w:hAnsi="Calibri" w:cs="Calibri"/>
                <w:color w:val="000000"/>
                <w:lang w:eastAsia="de-DE"/>
              </w:rPr>
            </w:pPr>
          </w:p>
        </w:tc>
        <w:tc>
          <w:tcPr>
            <w:tcW w:w="1240" w:type="dxa"/>
            <w:tcBorders>
              <w:top w:val="nil"/>
              <w:left w:val="nil"/>
              <w:bottom w:val="nil"/>
              <w:right w:val="nil"/>
            </w:tcBorders>
            <w:shd w:val="clear" w:color="auto" w:fill="auto"/>
            <w:noWrap/>
            <w:vAlign w:val="bottom"/>
            <w:hideMark/>
          </w:tcPr>
          <w:p w14:paraId="2817DE76" w14:textId="77AEE9FD" w:rsidR="001F3E14" w:rsidRPr="001F3E14" w:rsidRDefault="001F3E14" w:rsidP="001F3E14">
            <w:pPr>
              <w:spacing w:after="0" w:line="240" w:lineRule="auto"/>
              <w:jc w:val="right"/>
              <w:rPr>
                <w:rFonts w:ascii="Calibri" w:eastAsia="Times New Roman" w:hAnsi="Calibri" w:cs="Calibri"/>
                <w:color w:val="000000"/>
                <w:lang w:eastAsia="de-DE"/>
              </w:rPr>
            </w:pPr>
          </w:p>
        </w:tc>
      </w:tr>
    </w:tbl>
    <w:p w14:paraId="13FA8972" w14:textId="77777777" w:rsidR="001F3E14" w:rsidRDefault="001F3E14" w:rsidP="001F3E14">
      <w:pPr>
        <w:pStyle w:val="Textkrper"/>
        <w:rPr>
          <w:rFonts w:asciiTheme="minorHAnsi" w:hAnsiTheme="minorHAnsi" w:cstheme="minorHAnsi"/>
          <w:szCs w:val="22"/>
        </w:rPr>
      </w:pPr>
    </w:p>
    <w:p w14:paraId="22836281" w14:textId="77777777" w:rsidR="00433706" w:rsidRPr="001F3E14" w:rsidRDefault="00433706" w:rsidP="001F3E14">
      <w:pPr>
        <w:pStyle w:val="Textkrper"/>
        <w:rPr>
          <w:rFonts w:asciiTheme="minorHAnsi" w:hAnsiTheme="minorHAnsi" w:cstheme="minorHAnsi"/>
          <w:szCs w:val="22"/>
        </w:rPr>
      </w:pPr>
    </w:p>
    <w:p w14:paraId="15D2B5DB" w14:textId="77777777" w:rsidR="00E52D14" w:rsidRPr="00762A0D" w:rsidRDefault="00E52D14" w:rsidP="00E52D14">
      <w:pPr>
        <w:spacing w:after="0" w:line="240" w:lineRule="auto"/>
        <w:rPr>
          <w:rFonts w:ascii="Arial" w:hAnsi="Arial" w:cs="Arial"/>
        </w:rPr>
      </w:pPr>
    </w:p>
    <w:p w14:paraId="30992B22" w14:textId="1DC17C31" w:rsidR="00433706" w:rsidRDefault="00433706" w:rsidP="00433706">
      <w:pPr>
        <w:pStyle w:val="address-data"/>
      </w:pPr>
      <w:r>
        <w:br/>
      </w:r>
    </w:p>
    <w:p w14:paraId="7F1884D3" w14:textId="77777777" w:rsidR="00433706" w:rsidRDefault="00433706" w:rsidP="00433706">
      <w:pPr>
        <w:pStyle w:val="StandardWeb"/>
      </w:pPr>
    </w:p>
    <w:p w14:paraId="76CA33A3" w14:textId="77777777" w:rsidR="00E52D14" w:rsidRPr="00E52D14" w:rsidRDefault="00E52D14" w:rsidP="00C65667">
      <w:pPr>
        <w:spacing w:after="0" w:line="240" w:lineRule="auto"/>
      </w:pPr>
    </w:p>
    <w:p w14:paraId="43B65C7F" w14:textId="77777777" w:rsidR="008472BA" w:rsidRDefault="008472BA"/>
    <w:sectPr w:rsidR="008472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67"/>
    <w:rsid w:val="00064EA5"/>
    <w:rsid w:val="001F3E14"/>
    <w:rsid w:val="003046C1"/>
    <w:rsid w:val="00433706"/>
    <w:rsid w:val="004E327B"/>
    <w:rsid w:val="008472BA"/>
    <w:rsid w:val="00AB6EBB"/>
    <w:rsid w:val="00C65667"/>
    <w:rsid w:val="00E52D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9AE3"/>
  <w15:chartTrackingRefBased/>
  <w15:docId w15:val="{B378A7F5-072E-4506-8CEF-FBB74AF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5667"/>
  </w:style>
  <w:style w:type="paragraph" w:styleId="berschrift4">
    <w:name w:val="heading 4"/>
    <w:basedOn w:val="Standard"/>
    <w:link w:val="berschrift4Zchn"/>
    <w:uiPriority w:val="9"/>
    <w:qFormat/>
    <w:rsid w:val="001F3E1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52D14"/>
    <w:pPr>
      <w:spacing w:after="0" w:line="240" w:lineRule="auto"/>
    </w:pPr>
    <w:rPr>
      <w:rFonts w:ascii="Arial" w:eastAsia="Times New Roman" w:hAnsi="Arial" w:cs="Arial"/>
      <w:szCs w:val="32"/>
      <w:lang w:eastAsia="de-DE"/>
    </w:rPr>
  </w:style>
  <w:style w:type="character" w:customStyle="1" w:styleId="TextkrperZchn">
    <w:name w:val="Textkörper Zchn"/>
    <w:basedOn w:val="Absatz-Standardschriftart"/>
    <w:link w:val="Textkrper"/>
    <w:rsid w:val="00E52D14"/>
    <w:rPr>
      <w:rFonts w:ascii="Arial" w:eastAsia="Times New Roman" w:hAnsi="Arial" w:cs="Arial"/>
      <w:szCs w:val="32"/>
      <w:lang w:eastAsia="de-DE"/>
    </w:rPr>
  </w:style>
  <w:style w:type="paragraph" w:styleId="Textkrper3">
    <w:name w:val="Body Text 3"/>
    <w:basedOn w:val="Standard"/>
    <w:link w:val="Textkrper3Zchn"/>
    <w:uiPriority w:val="99"/>
    <w:semiHidden/>
    <w:unhideWhenUsed/>
    <w:rsid w:val="00E52D14"/>
    <w:pPr>
      <w:spacing w:after="120"/>
    </w:pPr>
    <w:rPr>
      <w:sz w:val="16"/>
      <w:szCs w:val="16"/>
    </w:rPr>
  </w:style>
  <w:style w:type="character" w:customStyle="1" w:styleId="Textkrper3Zchn">
    <w:name w:val="Textkörper 3 Zchn"/>
    <w:basedOn w:val="Absatz-Standardschriftart"/>
    <w:link w:val="Textkrper3"/>
    <w:uiPriority w:val="99"/>
    <w:semiHidden/>
    <w:rsid w:val="00E52D14"/>
    <w:rPr>
      <w:sz w:val="16"/>
      <w:szCs w:val="16"/>
    </w:rPr>
  </w:style>
  <w:style w:type="paragraph" w:customStyle="1" w:styleId="address-data">
    <w:name w:val="address-data"/>
    <w:basedOn w:val="Standard"/>
    <w:rsid w:val="0043370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4337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1F3E14"/>
    <w:rPr>
      <w:rFonts w:ascii="Times New Roman" w:eastAsia="Times New Roman" w:hAnsi="Times New Roman" w:cs="Times New Roman"/>
      <w:b/>
      <w:bCs/>
      <w:sz w:val="24"/>
      <w:szCs w:val="24"/>
      <w:lang w:eastAsia="de-DE"/>
    </w:rPr>
  </w:style>
  <w:style w:type="paragraph" w:styleId="Sprechblasentext">
    <w:name w:val="Balloon Text"/>
    <w:basedOn w:val="Standard"/>
    <w:link w:val="SprechblasentextZchn"/>
    <w:uiPriority w:val="99"/>
    <w:semiHidden/>
    <w:unhideWhenUsed/>
    <w:rsid w:val="004E32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3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191163">
      <w:bodyDiv w:val="1"/>
      <w:marLeft w:val="0"/>
      <w:marRight w:val="0"/>
      <w:marTop w:val="0"/>
      <w:marBottom w:val="0"/>
      <w:divBdr>
        <w:top w:val="none" w:sz="0" w:space="0" w:color="auto"/>
        <w:left w:val="none" w:sz="0" w:space="0" w:color="auto"/>
        <w:bottom w:val="none" w:sz="0" w:space="0" w:color="auto"/>
        <w:right w:val="none" w:sz="0" w:space="0" w:color="auto"/>
      </w:divBdr>
    </w:div>
    <w:div w:id="1733653852">
      <w:bodyDiv w:val="1"/>
      <w:marLeft w:val="0"/>
      <w:marRight w:val="0"/>
      <w:marTop w:val="0"/>
      <w:marBottom w:val="0"/>
      <w:divBdr>
        <w:top w:val="none" w:sz="0" w:space="0" w:color="auto"/>
        <w:left w:val="none" w:sz="0" w:space="0" w:color="auto"/>
        <w:bottom w:val="none" w:sz="0" w:space="0" w:color="auto"/>
        <w:right w:val="none" w:sz="0" w:space="0" w:color="auto"/>
      </w:divBdr>
    </w:div>
    <w:div w:id="18645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rout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Lehnert</dc:creator>
  <cp:keywords/>
  <dc:description/>
  <cp:lastModifiedBy>Kirsten Lehnert</cp:lastModifiedBy>
  <cp:revision>2</cp:revision>
  <dcterms:created xsi:type="dcterms:W3CDTF">2020-08-24T07:24:00Z</dcterms:created>
  <dcterms:modified xsi:type="dcterms:W3CDTF">2020-08-24T07:24:00Z</dcterms:modified>
</cp:coreProperties>
</file>