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B459A" w14:textId="661A275B" w:rsidR="00C24A26" w:rsidRPr="00E76D92" w:rsidRDefault="00E76D92" w:rsidP="00C24A26">
      <w:pPr>
        <w:spacing w:after="0" w:line="240" w:lineRule="auto"/>
        <w:rPr>
          <w:rFonts w:cstheme="minorHAnsi"/>
          <w:b/>
          <w:bCs/>
        </w:rPr>
      </w:pPr>
      <w:r w:rsidRPr="00E76D92">
        <w:rPr>
          <w:rFonts w:cstheme="minorHAnsi"/>
          <w:b/>
          <w:bCs/>
        </w:rPr>
        <w:t xml:space="preserve">081 </w:t>
      </w:r>
      <w:r w:rsidR="00C24A26" w:rsidRPr="00E76D92">
        <w:rPr>
          <w:rFonts w:cstheme="minorHAnsi"/>
          <w:b/>
          <w:bCs/>
        </w:rPr>
        <w:t>Freudenburg</w:t>
      </w:r>
      <w:r w:rsidR="00FF0A85" w:rsidRPr="00E76D92">
        <w:rPr>
          <w:rFonts w:cstheme="minorHAnsi"/>
          <w:b/>
          <w:bCs/>
        </w:rPr>
        <w:t>, Luxemburgisch-trierische Burg</w:t>
      </w:r>
    </w:p>
    <w:p w14:paraId="67E69B4E" w14:textId="08E66BF0" w:rsidR="005D2F7A" w:rsidRDefault="00E76D92" w:rsidP="00C24A2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Pr="00E76D92">
        <w:rPr>
          <w:rFonts w:cstheme="minorHAnsi"/>
          <w:b/>
          <w:bCs/>
        </w:rPr>
        <w:t>Kurztext:</w:t>
      </w:r>
    </w:p>
    <w:p w14:paraId="01D99DA8" w14:textId="4DF2014F" w:rsidR="00E76D92" w:rsidRPr="00143B59" w:rsidRDefault="00E76D92" w:rsidP="00C24A26">
      <w:pPr>
        <w:spacing w:after="0" w:line="240" w:lineRule="auto"/>
        <w:rPr>
          <w:rFonts w:cstheme="minorHAnsi"/>
        </w:rPr>
      </w:pPr>
      <w:r w:rsidRPr="00143B59">
        <w:rPr>
          <w:rFonts w:cstheme="minorHAnsi"/>
        </w:rPr>
        <w:t>Die Burg, die hat drei Ecken….</w:t>
      </w:r>
      <w:r w:rsidR="00753436">
        <w:rPr>
          <w:rFonts w:cstheme="minorHAnsi"/>
        </w:rPr>
        <w:t xml:space="preserve"> und setzte dem Berg die Krone auf. Se</w:t>
      </w:r>
      <w:r w:rsidRPr="00143B59">
        <w:rPr>
          <w:rFonts w:cstheme="minorHAnsi"/>
        </w:rPr>
        <w:t>lbst die Ruine ist noch imposant</w:t>
      </w:r>
      <w:r w:rsidR="00753436">
        <w:rPr>
          <w:rFonts w:cstheme="minorHAnsi"/>
        </w:rPr>
        <w:t>.</w:t>
      </w:r>
      <w:r w:rsidRPr="00143B59">
        <w:rPr>
          <w:rFonts w:cstheme="minorHAnsi"/>
        </w:rPr>
        <w:t xml:space="preserve"> Mächtige Mauern recken sich gen Himmel. </w:t>
      </w:r>
    </w:p>
    <w:p w14:paraId="7AC869B1" w14:textId="70F4D08D" w:rsidR="00E76D92" w:rsidRDefault="00E76D92" w:rsidP="00C24A26">
      <w:pPr>
        <w:spacing w:after="0" w:line="240" w:lineRule="auto"/>
        <w:rPr>
          <w:rFonts w:cstheme="minorHAnsi"/>
        </w:rPr>
      </w:pPr>
    </w:p>
    <w:p w14:paraId="7AF1B6BE" w14:textId="25FC8B3D" w:rsidR="00E76D92" w:rsidRDefault="00E76D92" w:rsidP="00C24A26">
      <w:pPr>
        <w:spacing w:after="0" w:line="240" w:lineRule="auto"/>
        <w:rPr>
          <w:rFonts w:cstheme="minorHAnsi"/>
        </w:rPr>
      </w:pPr>
    </w:p>
    <w:p w14:paraId="64767282" w14:textId="51CEE2FA" w:rsidR="00E76D92" w:rsidRPr="00E76D92" w:rsidRDefault="00E76D92" w:rsidP="00C24A26">
      <w:pPr>
        <w:spacing w:after="0" w:line="240" w:lineRule="auto"/>
        <w:rPr>
          <w:rFonts w:cstheme="minorHAnsi"/>
          <w:b/>
          <w:bCs/>
        </w:rPr>
      </w:pPr>
      <w:r w:rsidRPr="00E76D92">
        <w:rPr>
          <w:rFonts w:cstheme="minorHAnsi"/>
          <w:b/>
          <w:bCs/>
        </w:rPr>
        <w:t>Langtext</w:t>
      </w:r>
    </w:p>
    <w:p w14:paraId="791CC8D3" w14:textId="61EC2952" w:rsidR="00143B59" w:rsidRDefault="00E76D92" w:rsidP="00143B59">
      <w:pPr>
        <w:spacing w:after="0" w:line="240" w:lineRule="auto"/>
      </w:pPr>
      <w:r>
        <w:t xml:space="preserve">Welch eine Lage für eine Burg! Auf der Spitze einer bugförmig zulaufenden Felszunge, </w:t>
      </w:r>
      <w:r w:rsidR="00143B59">
        <w:t xml:space="preserve">vom Dorf getrennt </w:t>
      </w:r>
      <w:r>
        <w:t xml:space="preserve">durch einen künstlich angelegten </w:t>
      </w:r>
      <w:r w:rsidRPr="00E76D92">
        <w:t>Burggraben</w:t>
      </w:r>
      <w:r w:rsidR="00143B59">
        <w:t>,</w:t>
      </w:r>
      <w:r>
        <w:t xml:space="preserve"> liegt die Freudenburg.</w:t>
      </w:r>
      <w:r w:rsidR="00143B59">
        <w:t xml:space="preserve"> Wie eine Krone ziert sie den 440 Meter hohen Eiderberg nahe der Ortschaft Freudenburg im Landkreis Trier-Saarburg.</w:t>
      </w:r>
    </w:p>
    <w:p w14:paraId="7CAFC4F4" w14:textId="33D8C50B" w:rsidR="00E76D92" w:rsidRDefault="00143B59" w:rsidP="003349BD">
      <w:r>
        <w:t>König Johann von Böhmen e</w:t>
      </w:r>
      <w:r w:rsidR="00E76D92">
        <w:t>rbaut</w:t>
      </w:r>
      <w:r>
        <w:t>e</w:t>
      </w:r>
      <w:r w:rsidR="00E76D92">
        <w:t xml:space="preserve"> sie 1337</w:t>
      </w:r>
      <w:r w:rsidR="003349BD">
        <w:t>,</w:t>
      </w:r>
      <w:r w:rsidR="00E76D92">
        <w:t xml:space="preserve"> </w:t>
      </w:r>
      <w:r>
        <w:t xml:space="preserve">um </w:t>
      </w:r>
      <w:r w:rsidR="00E76D92">
        <w:t xml:space="preserve">von hier die Grenze und die Heerstraße Trier–Metz </w:t>
      </w:r>
      <w:r>
        <w:t xml:space="preserve">zu kontrollieren. Von ihr hat der Ort später auch seinen Namen Freudenburg erhalten. </w:t>
      </w:r>
      <w:r w:rsidR="003349BD" w:rsidRPr="00F431EB">
        <w:rPr>
          <w:rFonts w:cstheme="minorHAnsi"/>
          <w:bCs/>
        </w:rPr>
        <w:t xml:space="preserve">Nach häufigem Besitzerwechsel zwischen den Luxemburger Grafen und den Trierer Erzbischöfen erwarb </w:t>
      </w:r>
      <w:r w:rsidR="003D29A5" w:rsidRPr="00F431EB">
        <w:rPr>
          <w:rFonts w:cstheme="minorHAnsi"/>
          <w:bCs/>
        </w:rPr>
        <w:t xml:space="preserve">die Abtei St. Maximin in Trier </w:t>
      </w:r>
      <w:r w:rsidR="003349BD" w:rsidRPr="00F431EB">
        <w:rPr>
          <w:rFonts w:cstheme="minorHAnsi"/>
          <w:bCs/>
        </w:rPr>
        <w:t>1589 die Burg und baute sie wieder auf, u.a. mit einem neuen Palas. Nur wenig später, 1646</w:t>
      </w:r>
      <w:r w:rsidR="003349BD">
        <w:rPr>
          <w:rFonts w:cstheme="minorHAnsi"/>
          <w:bCs/>
        </w:rPr>
        <w:t>,</w:t>
      </w:r>
      <w:r w:rsidR="003349BD" w:rsidRPr="00F431EB">
        <w:rPr>
          <w:rFonts w:cstheme="minorHAnsi"/>
          <w:bCs/>
        </w:rPr>
        <w:t xml:space="preserve"> zerstörte der Trierer Bischof im Streit mit St. Maximin die Burg endgültig.</w:t>
      </w:r>
      <w:r w:rsidR="003349BD">
        <w:rPr>
          <w:rFonts w:cstheme="minorHAnsi"/>
          <w:bCs/>
        </w:rPr>
        <w:t xml:space="preserve"> So sind heute von </w:t>
      </w:r>
      <w:r>
        <w:t xml:space="preserve">der gotischen Burganlage </w:t>
      </w:r>
      <w:r w:rsidR="003349BD">
        <w:t>nur n</w:t>
      </w:r>
      <w:r>
        <w:t xml:space="preserve">och Reste eines dreigeschossigen Bruchsteinbaus und geringe Reste eines runden Bergfrieds erhalten. Außerdem existiert noch das Burgtor sowie der 16 Meter breite und </w:t>
      </w:r>
      <w:r w:rsidR="00753436">
        <w:t xml:space="preserve">über </w:t>
      </w:r>
      <w:r>
        <w:t>5</w:t>
      </w:r>
      <w:r w:rsidR="00753436">
        <w:t>0</w:t>
      </w:r>
      <w:r>
        <w:t xml:space="preserve"> Meter lange Graben. Und so beeindruckt die auf dem mächtigen Sandsteinfelsen stehende Anlage noch </w:t>
      </w:r>
      <w:r w:rsidR="00753436">
        <w:t xml:space="preserve">heute. </w:t>
      </w:r>
    </w:p>
    <w:p w14:paraId="3C6059F2" w14:textId="6A356F78" w:rsidR="005D2F7A" w:rsidRPr="003349BD" w:rsidRDefault="005D2F7A" w:rsidP="00C24A26">
      <w:pPr>
        <w:spacing w:after="0" w:line="240" w:lineRule="auto"/>
      </w:pPr>
    </w:p>
    <w:p w14:paraId="33E61D70" w14:textId="09478BC8" w:rsidR="00FF0A85" w:rsidRPr="003349BD" w:rsidRDefault="00FF0A85" w:rsidP="003349BD">
      <w:pPr>
        <w:spacing w:after="0" w:line="240" w:lineRule="auto"/>
      </w:pPr>
      <w:bookmarkStart w:id="0" w:name="_Hlk45890643"/>
      <w:bookmarkStart w:id="1" w:name="_Hlk48637522"/>
      <w:r w:rsidRPr="003349BD">
        <w:rPr>
          <w:b/>
          <w:bCs/>
        </w:rPr>
        <w:t>Vergangenheit neu erleben</w:t>
      </w:r>
      <w:r w:rsidRPr="003349BD">
        <w:br/>
        <w:t xml:space="preserve">Machen Sie sich Ihr ganz eigenes Bild von der Vergangenheit: Mit der kostenlosen ARGO-App können Sie die </w:t>
      </w:r>
      <w:r w:rsidR="00143B59" w:rsidRPr="003349BD">
        <w:t xml:space="preserve">Burg </w:t>
      </w:r>
      <w:r w:rsidRPr="003349BD">
        <w:t>vor Ort über Augmented Reality in ihrer ursprünglichen Größe und in 360°-Darstellung betrachten. Zum Download der kostenlosen ARGO-App (</w:t>
      </w:r>
      <w:hyperlink r:id="rId5" w:history="1">
        <w:r w:rsidRPr="003349BD">
          <w:t>www.ar-route.de</w:t>
        </w:r>
      </w:hyperlink>
      <w:r w:rsidRPr="003349BD">
        <w:t>).</w:t>
      </w:r>
      <w:r w:rsidRPr="003349BD">
        <w:br/>
      </w:r>
    </w:p>
    <w:p w14:paraId="1E042430" w14:textId="08D49070" w:rsidR="00FF0A85" w:rsidRPr="00354381" w:rsidRDefault="00FF0A85" w:rsidP="003349BD">
      <w:pPr>
        <w:spacing w:after="0" w:line="240" w:lineRule="auto"/>
        <w:rPr>
          <w:rStyle w:val="lrzxr"/>
          <w:color w:val="4472C4" w:themeColor="accent1"/>
        </w:rPr>
      </w:pPr>
      <w:bookmarkStart w:id="2" w:name="_Hlk42858970"/>
      <w:bookmarkStart w:id="3" w:name="_Hlk45890658"/>
      <w:bookmarkEnd w:id="0"/>
      <w:r w:rsidRPr="003349BD">
        <w:rPr>
          <w:b/>
          <w:bCs/>
        </w:rPr>
        <w:t>Technische Daten:</w:t>
      </w:r>
      <w:bookmarkEnd w:id="2"/>
      <w:r w:rsidRPr="003349BD">
        <w:rPr>
          <w:b/>
          <w:bCs/>
        </w:rPr>
        <w:br/>
      </w:r>
      <w:r w:rsidRPr="003349BD">
        <w:t xml:space="preserve">Adresse: </w:t>
      </w:r>
      <w:r w:rsidR="003349BD">
        <w:t>Burgstraße, 54450 Freudenburg</w:t>
      </w:r>
      <w:r w:rsidR="003349BD">
        <w:br/>
      </w:r>
      <w:r w:rsidRPr="003349BD">
        <w:t xml:space="preserve">Website: </w:t>
      </w:r>
      <w:r w:rsidR="003349BD" w:rsidRPr="005D2F7A">
        <w:rPr>
          <w:rFonts w:cstheme="minorHAnsi"/>
        </w:rPr>
        <w:t>www.saar-obermosel.de</w:t>
      </w:r>
      <w:r w:rsidRPr="003349BD">
        <w:br/>
        <w:t>Tel: +49 (0)</w:t>
      </w:r>
      <w:r w:rsidR="003349BD" w:rsidRPr="003349BD">
        <w:t xml:space="preserve"> </w:t>
      </w:r>
      <w:r w:rsidR="003349BD">
        <w:t>6581 995980</w:t>
      </w:r>
      <w:r w:rsidR="003349BD">
        <w:br/>
      </w:r>
      <w:r w:rsidRPr="003349BD">
        <w:t xml:space="preserve">E-Mail: </w:t>
      </w:r>
      <w:hyperlink r:id="rId6" w:history="1">
        <w:r w:rsidR="003349BD" w:rsidRPr="00813678">
          <w:rPr>
            <w:rStyle w:val="Hyperlink"/>
            <w:rFonts w:cstheme="minorHAnsi"/>
          </w:rPr>
          <w:t>info@saar-obermosel.de</w:t>
        </w:r>
      </w:hyperlink>
      <w:r w:rsidR="003349BD">
        <w:rPr>
          <w:rStyle w:val="Hyperlink"/>
          <w:rFonts w:cstheme="minorHAnsi"/>
        </w:rPr>
        <w:br/>
      </w:r>
      <w:r w:rsidRPr="003349BD">
        <w:t xml:space="preserve">Öffnungszeiten: </w:t>
      </w:r>
      <w:bookmarkStart w:id="4" w:name="_Hlk43450429"/>
      <w:r w:rsidRPr="003349BD">
        <w:t>frei zugänglich</w:t>
      </w:r>
      <w:r w:rsidRPr="003349BD">
        <w:br/>
        <w:t xml:space="preserve">Koordinaten: </w:t>
      </w:r>
      <w:r w:rsidR="003349BD" w:rsidRPr="003349BD">
        <w:rPr>
          <w:rFonts w:ascii="Calibri" w:eastAsia="Times New Roman" w:hAnsi="Calibri" w:cs="Calibri"/>
          <w:color w:val="000000"/>
          <w:lang w:eastAsia="de-DE"/>
        </w:rPr>
        <w:t>49,539722</w:t>
      </w:r>
      <w:r w:rsidRPr="003349BD">
        <w:t xml:space="preserve">°N,  </w:t>
      </w:r>
      <w:r w:rsidR="003349BD" w:rsidRPr="003349BD">
        <w:rPr>
          <w:rFonts w:ascii="Calibri" w:eastAsia="Times New Roman" w:hAnsi="Calibri" w:cs="Calibri"/>
          <w:color w:val="000000"/>
          <w:lang w:eastAsia="de-DE"/>
        </w:rPr>
        <w:t>6,53</w:t>
      </w:r>
      <w:r w:rsidRPr="003349BD">
        <w:t>°E</w:t>
      </w:r>
      <w:bookmarkEnd w:id="4"/>
      <w:r w:rsidRPr="003349BD">
        <w:br/>
      </w:r>
      <w:r w:rsidRPr="003349BD">
        <w:br/>
      </w:r>
    </w:p>
    <w:bookmarkEnd w:id="1"/>
    <w:bookmarkEnd w:id="3"/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49"/>
      </w:tblGrid>
      <w:tr w:rsidR="003349BD" w:rsidRPr="003349BD" w14:paraId="583E2DE9" w14:textId="77777777" w:rsidTr="003349B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296B" w14:textId="20335E66" w:rsidR="003349BD" w:rsidRPr="003349BD" w:rsidRDefault="003349BD" w:rsidP="00334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144" w14:textId="686B5E93" w:rsidR="003349BD" w:rsidRPr="003349BD" w:rsidRDefault="003349BD" w:rsidP="00334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1F023FF6" w14:textId="345C9364" w:rsidR="00FF0A85" w:rsidRDefault="00FF0A85" w:rsidP="00C24A26">
      <w:pPr>
        <w:spacing w:after="0" w:line="240" w:lineRule="auto"/>
        <w:rPr>
          <w:rFonts w:cstheme="minorHAnsi"/>
        </w:rPr>
      </w:pPr>
    </w:p>
    <w:p w14:paraId="5E8F20B1" w14:textId="77777777" w:rsidR="00FF0A85" w:rsidRDefault="00FF0A85" w:rsidP="00C24A26">
      <w:pPr>
        <w:spacing w:after="0" w:line="240" w:lineRule="auto"/>
        <w:rPr>
          <w:rFonts w:cstheme="minorHAnsi"/>
        </w:rPr>
      </w:pPr>
    </w:p>
    <w:sectPr w:rsidR="00FF0A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26"/>
    <w:rsid w:val="00143B59"/>
    <w:rsid w:val="003349BD"/>
    <w:rsid w:val="0035033D"/>
    <w:rsid w:val="003D29A5"/>
    <w:rsid w:val="00572447"/>
    <w:rsid w:val="005D2F7A"/>
    <w:rsid w:val="00753436"/>
    <w:rsid w:val="008472BA"/>
    <w:rsid w:val="00C24A26"/>
    <w:rsid w:val="00E76D92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6921"/>
  <w15:chartTrackingRefBased/>
  <w15:docId w15:val="{3FA8E199-BBDD-4E83-A615-C834634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4A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D2F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2F7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D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F0A85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FF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ar-obermosel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5</cp:revision>
  <dcterms:created xsi:type="dcterms:W3CDTF">2020-08-18T12:06:00Z</dcterms:created>
  <dcterms:modified xsi:type="dcterms:W3CDTF">2020-08-20T12:34:00Z</dcterms:modified>
</cp:coreProperties>
</file>