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4F743" w14:textId="106D0AD7" w:rsidR="00B53251" w:rsidRPr="00226F5D" w:rsidRDefault="00A73D6C" w:rsidP="00226F5D">
      <w:pPr>
        <w:spacing w:after="0" w:line="240" w:lineRule="auto"/>
        <w:rPr>
          <w:rFonts w:cstheme="minorHAnsi"/>
          <w:b/>
          <w:bCs/>
        </w:rPr>
      </w:pPr>
      <w:r w:rsidRPr="00226F5D">
        <w:rPr>
          <w:rFonts w:cstheme="minorHAnsi"/>
          <w:b/>
          <w:bCs/>
        </w:rPr>
        <w:t>084</w:t>
      </w:r>
      <w:r w:rsidR="00226F5D" w:rsidRPr="00226F5D">
        <w:rPr>
          <w:rFonts w:cstheme="minorHAnsi"/>
          <w:b/>
          <w:bCs/>
        </w:rPr>
        <w:t xml:space="preserve"> </w:t>
      </w:r>
      <w:r w:rsidRPr="00226F5D">
        <w:rPr>
          <w:rFonts w:cstheme="minorHAnsi"/>
          <w:b/>
          <w:bCs/>
        </w:rPr>
        <w:t>Saarburg</w:t>
      </w:r>
      <w:r w:rsidR="00226F5D" w:rsidRPr="00226F5D">
        <w:rPr>
          <w:rFonts w:cstheme="minorHAnsi"/>
          <w:b/>
          <w:bCs/>
        </w:rPr>
        <w:t xml:space="preserve"> </w:t>
      </w:r>
      <w:r w:rsidRPr="00226F5D">
        <w:rPr>
          <w:rFonts w:cstheme="minorHAnsi"/>
          <w:b/>
          <w:bCs/>
        </w:rPr>
        <w:t>Luxemburgisch-trierische Burg</w:t>
      </w:r>
    </w:p>
    <w:p w14:paraId="6E5AD743" w14:textId="2E011CB4" w:rsidR="00226F5D" w:rsidRPr="00226F5D" w:rsidRDefault="00226F5D" w:rsidP="00226F5D">
      <w:pPr>
        <w:spacing w:after="0" w:line="240" w:lineRule="auto"/>
        <w:rPr>
          <w:rFonts w:cstheme="minorHAnsi"/>
        </w:rPr>
      </w:pPr>
    </w:p>
    <w:p w14:paraId="64BC7012" w14:textId="57C6FF34" w:rsidR="00B53251" w:rsidRPr="00226F5D" w:rsidRDefault="00226F5D" w:rsidP="00A73D6C">
      <w:pPr>
        <w:spacing w:after="0" w:line="240" w:lineRule="auto"/>
        <w:rPr>
          <w:rFonts w:cstheme="minorHAnsi"/>
          <w:b/>
          <w:bCs/>
        </w:rPr>
      </w:pPr>
      <w:r w:rsidRPr="00226F5D">
        <w:rPr>
          <w:rFonts w:cstheme="minorHAnsi"/>
          <w:b/>
          <w:bCs/>
        </w:rPr>
        <w:t>Kurztext</w:t>
      </w:r>
    </w:p>
    <w:p w14:paraId="48B4079F" w14:textId="78019C44" w:rsidR="00226F5D" w:rsidRPr="00226F5D" w:rsidRDefault="009A69F2" w:rsidP="009A69F2">
      <w:pPr>
        <w:pStyle w:val="StandardWeb"/>
        <w:spacing w:before="0" w:beforeAutospacing="0" w:after="0" w:afterAutospacing="0"/>
        <w:rPr>
          <w:rFonts w:asciiTheme="minorHAnsi" w:hAnsiTheme="minorHAnsi" w:cstheme="minorHAnsi"/>
          <w:sz w:val="22"/>
          <w:szCs w:val="22"/>
        </w:rPr>
      </w:pPr>
      <w:r w:rsidRPr="00226F5D">
        <w:rPr>
          <w:rFonts w:asciiTheme="minorHAnsi" w:hAnsiTheme="minorHAnsi" w:cstheme="minorHAnsi"/>
          <w:sz w:val="22"/>
          <w:szCs w:val="22"/>
        </w:rPr>
        <w:t>Hoch über der Saar thronen die Reste eine</w:t>
      </w:r>
      <w:r w:rsidR="00003432">
        <w:rPr>
          <w:rFonts w:asciiTheme="minorHAnsi" w:hAnsiTheme="minorHAnsi" w:cstheme="minorHAnsi"/>
          <w:sz w:val="22"/>
          <w:szCs w:val="22"/>
        </w:rPr>
        <w:t>r</w:t>
      </w:r>
      <w:r w:rsidRPr="00226F5D">
        <w:rPr>
          <w:rFonts w:asciiTheme="minorHAnsi" w:hAnsiTheme="minorHAnsi" w:cstheme="minorHAnsi"/>
          <w:sz w:val="22"/>
          <w:szCs w:val="22"/>
        </w:rPr>
        <w:t xml:space="preserve"> der ältesten und schönsten Höhenburgen des Westens</w:t>
      </w:r>
      <w:r w:rsidR="00226F5D" w:rsidRPr="00226F5D">
        <w:rPr>
          <w:rFonts w:asciiTheme="minorHAnsi" w:hAnsiTheme="minorHAnsi" w:cstheme="minorHAnsi"/>
          <w:sz w:val="22"/>
          <w:szCs w:val="22"/>
        </w:rPr>
        <w:t xml:space="preserve">. Sie sind </w:t>
      </w:r>
      <w:r w:rsidRPr="00226F5D">
        <w:rPr>
          <w:rFonts w:asciiTheme="minorHAnsi" w:hAnsiTheme="minorHAnsi" w:cstheme="minorHAnsi"/>
          <w:sz w:val="22"/>
          <w:szCs w:val="22"/>
        </w:rPr>
        <w:t xml:space="preserve">malerisches Wahrzeichen und Namensgeber der Stadt Saarburg. </w:t>
      </w:r>
    </w:p>
    <w:p w14:paraId="1F16CFBA" w14:textId="77777777" w:rsidR="00226F5D" w:rsidRPr="00226F5D" w:rsidRDefault="00226F5D" w:rsidP="009A69F2">
      <w:pPr>
        <w:pStyle w:val="StandardWeb"/>
        <w:spacing w:before="0" w:beforeAutospacing="0" w:after="0" w:afterAutospacing="0"/>
        <w:rPr>
          <w:rFonts w:asciiTheme="minorHAnsi" w:hAnsiTheme="minorHAnsi" w:cstheme="minorHAnsi"/>
          <w:sz w:val="22"/>
          <w:szCs w:val="22"/>
        </w:rPr>
      </w:pPr>
    </w:p>
    <w:p w14:paraId="007DC881" w14:textId="3106F377" w:rsidR="00226F5D" w:rsidRDefault="00226F5D" w:rsidP="009A69F2">
      <w:pPr>
        <w:pStyle w:val="StandardWeb"/>
        <w:spacing w:before="0" w:beforeAutospacing="0" w:after="0" w:afterAutospacing="0"/>
        <w:rPr>
          <w:rFonts w:asciiTheme="minorHAnsi" w:hAnsiTheme="minorHAnsi" w:cstheme="minorHAnsi"/>
          <w:sz w:val="22"/>
          <w:szCs w:val="22"/>
        </w:rPr>
      </w:pPr>
      <w:r w:rsidRPr="00226F5D">
        <w:rPr>
          <w:rFonts w:asciiTheme="minorHAnsi" w:hAnsiTheme="minorHAnsi" w:cstheme="minorHAnsi"/>
          <w:b/>
          <w:bCs/>
          <w:sz w:val="22"/>
          <w:szCs w:val="22"/>
        </w:rPr>
        <w:t xml:space="preserve">Langtext </w:t>
      </w:r>
      <w:r w:rsidRPr="00226F5D">
        <w:rPr>
          <w:rFonts w:asciiTheme="minorHAnsi" w:hAnsiTheme="minorHAnsi" w:cstheme="minorHAnsi"/>
          <w:b/>
          <w:bCs/>
          <w:sz w:val="22"/>
          <w:szCs w:val="22"/>
        </w:rPr>
        <w:br/>
      </w:r>
      <w:r w:rsidR="009A69F2" w:rsidRPr="00226F5D">
        <w:rPr>
          <w:rFonts w:asciiTheme="minorHAnsi" w:hAnsiTheme="minorHAnsi" w:cstheme="minorHAnsi"/>
          <w:sz w:val="22"/>
          <w:szCs w:val="22"/>
        </w:rPr>
        <w:t xml:space="preserve">964 erwarb Graf-Siegfried von Luxemburg den Schlossberg von der Trierer Domkirche und erbaute </w:t>
      </w:r>
      <w:r w:rsidR="00003432">
        <w:rPr>
          <w:rFonts w:asciiTheme="minorHAnsi" w:hAnsiTheme="minorHAnsi" w:cstheme="minorHAnsi"/>
          <w:sz w:val="22"/>
          <w:szCs w:val="22"/>
        </w:rPr>
        <w:t xml:space="preserve">darauf </w:t>
      </w:r>
      <w:r w:rsidR="009A69F2" w:rsidRPr="00226F5D">
        <w:rPr>
          <w:rFonts w:asciiTheme="minorHAnsi" w:hAnsiTheme="minorHAnsi" w:cstheme="minorHAnsi"/>
          <w:sz w:val="22"/>
          <w:szCs w:val="22"/>
        </w:rPr>
        <w:t xml:space="preserve">eine stolze und mächtige Burganlage. Zur Burg gehörten auch Burgmannenhäuser </w:t>
      </w:r>
      <w:r w:rsidR="00003432">
        <w:rPr>
          <w:rFonts w:asciiTheme="minorHAnsi" w:hAnsiTheme="minorHAnsi" w:cstheme="minorHAnsi"/>
          <w:sz w:val="22"/>
          <w:szCs w:val="22"/>
        </w:rPr>
        <w:t xml:space="preserve">sowie </w:t>
      </w:r>
      <w:r w:rsidR="009A69F2" w:rsidRPr="00226F5D">
        <w:rPr>
          <w:rFonts w:asciiTheme="minorHAnsi" w:hAnsiTheme="minorHAnsi" w:cstheme="minorHAnsi"/>
          <w:sz w:val="22"/>
          <w:szCs w:val="22"/>
        </w:rPr>
        <w:t>ein Amtshaus auf dem Gelände des heutigen Pfarrhauses und der ev. Kirche. Ab dem frühen 12. J</w:t>
      </w:r>
      <w:r w:rsidR="00003432">
        <w:rPr>
          <w:rFonts w:asciiTheme="minorHAnsi" w:hAnsiTheme="minorHAnsi" w:cstheme="minorHAnsi"/>
          <w:sz w:val="22"/>
          <w:szCs w:val="22"/>
        </w:rPr>
        <w:t xml:space="preserve">ahrhundert </w:t>
      </w:r>
      <w:r w:rsidR="009A69F2" w:rsidRPr="00226F5D">
        <w:rPr>
          <w:rFonts w:asciiTheme="minorHAnsi" w:hAnsiTheme="minorHAnsi" w:cstheme="minorHAnsi"/>
          <w:sz w:val="22"/>
          <w:szCs w:val="22"/>
        </w:rPr>
        <w:t>befand sich die Burg im Besitz der Trierer Erzbischöfe, die sie im Laufe der Jahrhunderte zu einer der wichtigsten Befestigungen ihres Gebietes ausbauten. Nach einer wechselvollen Geschichte und mehreren Zerstörungen und Wiederaufbauten verlor die Burg ab dem 18. J</w:t>
      </w:r>
      <w:r w:rsidR="00003432">
        <w:rPr>
          <w:rFonts w:asciiTheme="minorHAnsi" w:hAnsiTheme="minorHAnsi" w:cstheme="minorHAnsi"/>
          <w:sz w:val="22"/>
          <w:szCs w:val="22"/>
        </w:rPr>
        <w:t>ahrhundert</w:t>
      </w:r>
      <w:r w:rsidR="009A69F2" w:rsidRPr="00226F5D">
        <w:rPr>
          <w:rFonts w:asciiTheme="minorHAnsi" w:hAnsiTheme="minorHAnsi" w:cstheme="minorHAnsi"/>
          <w:sz w:val="22"/>
          <w:szCs w:val="22"/>
        </w:rPr>
        <w:t xml:space="preserve"> an Bedeutung und verfiel zu einer Ruine. 1860 erwarb die Stadt Saarburg die Ruinen und richtete 1896 das Aussichtsplateau im oberen Teil des Mantelturmes ein. Der Aufstieg von über 100 Stufen über die enge Wendeltreppe wird mit einem herrlichen Panoramablick ins Saartal belohnt. In den Abendstunden sorgt die Burgbeleuchtung für eine stimmungsvolle Kulisse hoch über der Stadt. </w:t>
      </w:r>
    </w:p>
    <w:p w14:paraId="02B77704" w14:textId="56B65732" w:rsidR="009A69F2" w:rsidRPr="00226F5D" w:rsidRDefault="009A69F2" w:rsidP="009A69F2">
      <w:pPr>
        <w:pStyle w:val="StandardWeb"/>
        <w:spacing w:before="0" w:beforeAutospacing="0" w:after="0" w:afterAutospacing="0"/>
        <w:rPr>
          <w:rFonts w:asciiTheme="minorHAnsi" w:hAnsiTheme="minorHAnsi" w:cstheme="minorHAnsi"/>
          <w:sz w:val="22"/>
          <w:szCs w:val="22"/>
        </w:rPr>
      </w:pPr>
      <w:r w:rsidRPr="00226F5D">
        <w:rPr>
          <w:rFonts w:asciiTheme="minorHAnsi" w:hAnsiTheme="minorHAnsi" w:cstheme="minorHAnsi"/>
          <w:sz w:val="22"/>
          <w:szCs w:val="22"/>
        </w:rPr>
        <w:t xml:space="preserve">Zu einer echten Attraktion sind die </w:t>
      </w:r>
      <w:r w:rsidR="00003432">
        <w:rPr>
          <w:rFonts w:asciiTheme="minorHAnsi" w:hAnsiTheme="minorHAnsi" w:cstheme="minorHAnsi"/>
          <w:sz w:val="22"/>
          <w:szCs w:val="22"/>
        </w:rPr>
        <w:t xml:space="preserve">elf </w:t>
      </w:r>
      <w:r w:rsidRPr="00226F5D">
        <w:rPr>
          <w:rFonts w:asciiTheme="minorHAnsi" w:hAnsiTheme="minorHAnsi" w:cstheme="minorHAnsi"/>
          <w:sz w:val="22"/>
          <w:szCs w:val="22"/>
        </w:rPr>
        <w:t xml:space="preserve">Ziegen geworden, die im saarseitigen Burgberg als „Landschaftspfleger“ tätig sind und den Bewuchs niedrig halten. </w:t>
      </w:r>
    </w:p>
    <w:p w14:paraId="535D859B" w14:textId="77777777" w:rsidR="009A69F2" w:rsidRPr="00226F5D" w:rsidRDefault="009A69F2" w:rsidP="009A69F2">
      <w:pPr>
        <w:pStyle w:val="StandardWeb"/>
        <w:spacing w:before="0" w:beforeAutospacing="0" w:after="0" w:afterAutospacing="0"/>
        <w:rPr>
          <w:rFonts w:asciiTheme="minorHAnsi" w:hAnsiTheme="minorHAnsi" w:cstheme="minorHAnsi"/>
          <w:sz w:val="22"/>
          <w:szCs w:val="22"/>
        </w:rPr>
      </w:pPr>
    </w:p>
    <w:p w14:paraId="19F96294" w14:textId="5F5D1368" w:rsidR="00226F5D" w:rsidRPr="00333313" w:rsidRDefault="00226F5D" w:rsidP="00333313">
      <w:pPr>
        <w:pStyle w:val="StandardWeb"/>
        <w:spacing w:before="0" w:beforeAutospacing="0" w:after="0" w:afterAutospacing="0"/>
        <w:rPr>
          <w:rFonts w:asciiTheme="minorHAnsi" w:hAnsiTheme="minorHAnsi" w:cstheme="minorHAnsi"/>
          <w:sz w:val="22"/>
          <w:szCs w:val="22"/>
        </w:rPr>
      </w:pPr>
      <w:bookmarkStart w:id="0" w:name="_Hlk45890643"/>
      <w:bookmarkStart w:id="1" w:name="_Hlk48637522"/>
      <w:r w:rsidRPr="00333313">
        <w:rPr>
          <w:rFonts w:asciiTheme="minorHAnsi" w:hAnsiTheme="minorHAnsi" w:cstheme="minorHAnsi"/>
          <w:b/>
          <w:bCs/>
          <w:sz w:val="22"/>
          <w:szCs w:val="22"/>
        </w:rPr>
        <w:t>Vergangenheit neu erleben</w:t>
      </w:r>
      <w:r w:rsidRPr="00333313">
        <w:rPr>
          <w:rFonts w:asciiTheme="minorHAnsi" w:hAnsiTheme="minorHAnsi" w:cstheme="minorHAnsi"/>
          <w:sz w:val="22"/>
          <w:szCs w:val="22"/>
        </w:rPr>
        <w:br/>
        <w:t xml:space="preserve">Machen Sie sich Ihr ganz eigenes Bild von der Vergangenheit: Mit der kostenlosen ARGO-App können Sie die </w:t>
      </w:r>
      <w:r w:rsidR="00333313">
        <w:rPr>
          <w:rFonts w:asciiTheme="minorHAnsi" w:hAnsiTheme="minorHAnsi" w:cstheme="minorHAnsi"/>
          <w:sz w:val="22"/>
          <w:szCs w:val="22"/>
        </w:rPr>
        <w:t xml:space="preserve">Burg </w:t>
      </w:r>
      <w:r w:rsidRPr="00333313">
        <w:rPr>
          <w:rFonts w:asciiTheme="minorHAnsi" w:hAnsiTheme="minorHAnsi" w:cstheme="minorHAnsi"/>
          <w:sz w:val="22"/>
          <w:szCs w:val="22"/>
        </w:rPr>
        <w:t>vor Ort über Augmented Reality in ihrer ursprünglichen Größe und in 360°-Darstellung betrachten. Zum Download der kostenlosen ARGO-App (</w:t>
      </w:r>
      <w:hyperlink r:id="rId5" w:history="1">
        <w:r w:rsidRPr="00333313">
          <w:rPr>
            <w:sz w:val="22"/>
            <w:szCs w:val="22"/>
          </w:rPr>
          <w:t>www.ar-route.de</w:t>
        </w:r>
      </w:hyperlink>
      <w:r w:rsidRPr="00333313">
        <w:rPr>
          <w:rFonts w:asciiTheme="minorHAnsi" w:hAnsiTheme="minorHAnsi" w:cstheme="minorHAnsi"/>
          <w:sz w:val="22"/>
          <w:szCs w:val="22"/>
        </w:rPr>
        <w:t>).</w:t>
      </w:r>
      <w:r w:rsidRPr="00333313">
        <w:rPr>
          <w:rFonts w:asciiTheme="minorHAnsi" w:hAnsiTheme="minorHAnsi" w:cstheme="minorHAnsi"/>
          <w:sz w:val="22"/>
          <w:szCs w:val="22"/>
        </w:rPr>
        <w:br/>
      </w:r>
    </w:p>
    <w:p w14:paraId="78B0715E" w14:textId="4BEF390E" w:rsidR="00226F5D" w:rsidRPr="00226F5D" w:rsidRDefault="00226F5D" w:rsidP="00333313">
      <w:pPr>
        <w:pStyle w:val="StandardWeb"/>
        <w:spacing w:before="0" w:beforeAutospacing="0" w:after="0" w:afterAutospacing="0"/>
        <w:rPr>
          <w:rFonts w:asciiTheme="minorHAnsi" w:hAnsiTheme="minorHAnsi" w:cstheme="minorHAnsi"/>
          <w:sz w:val="22"/>
          <w:szCs w:val="22"/>
        </w:rPr>
      </w:pPr>
      <w:bookmarkStart w:id="2" w:name="_Hlk42858970"/>
      <w:bookmarkStart w:id="3" w:name="_Hlk45890658"/>
      <w:bookmarkEnd w:id="0"/>
      <w:r w:rsidRPr="00333313">
        <w:rPr>
          <w:rFonts w:asciiTheme="minorHAnsi" w:hAnsiTheme="minorHAnsi" w:cstheme="minorHAnsi"/>
          <w:b/>
          <w:bCs/>
          <w:sz w:val="22"/>
          <w:szCs w:val="22"/>
        </w:rPr>
        <w:t>Technische Daten</w:t>
      </w:r>
      <w:r w:rsidRPr="00333313">
        <w:rPr>
          <w:rFonts w:asciiTheme="minorHAnsi" w:hAnsiTheme="minorHAnsi" w:cstheme="minorHAnsi"/>
          <w:sz w:val="22"/>
          <w:szCs w:val="22"/>
        </w:rPr>
        <w:t>:</w:t>
      </w:r>
      <w:bookmarkEnd w:id="2"/>
      <w:r w:rsidRPr="00333313">
        <w:rPr>
          <w:rFonts w:asciiTheme="minorHAnsi" w:hAnsiTheme="minorHAnsi" w:cstheme="minorHAnsi"/>
          <w:sz w:val="22"/>
          <w:szCs w:val="22"/>
        </w:rPr>
        <w:br/>
        <w:t xml:space="preserve">Adresse: </w:t>
      </w:r>
      <w:r w:rsidRPr="00226F5D">
        <w:rPr>
          <w:rFonts w:asciiTheme="minorHAnsi" w:hAnsiTheme="minorHAnsi" w:cstheme="minorHAnsi"/>
          <w:sz w:val="22"/>
          <w:szCs w:val="22"/>
        </w:rPr>
        <w:t>Burganlage, Schlossberg, 54439 Saarburg</w:t>
      </w:r>
      <w:r w:rsidRPr="00333313">
        <w:rPr>
          <w:rFonts w:asciiTheme="minorHAnsi" w:hAnsiTheme="minorHAnsi" w:cstheme="minorHAnsi"/>
          <w:sz w:val="22"/>
          <w:szCs w:val="22"/>
        </w:rPr>
        <w:t xml:space="preserve"> </w:t>
      </w:r>
      <w:r w:rsidRPr="00333313">
        <w:rPr>
          <w:rFonts w:asciiTheme="minorHAnsi" w:hAnsiTheme="minorHAnsi" w:cstheme="minorHAnsi"/>
          <w:sz w:val="22"/>
          <w:szCs w:val="22"/>
        </w:rPr>
        <w:br/>
        <w:t xml:space="preserve">Website: </w:t>
      </w:r>
      <w:hyperlink r:id="rId6" w:history="1">
        <w:r w:rsidRPr="00226F5D">
          <w:rPr>
            <w:rFonts w:asciiTheme="minorHAnsi" w:hAnsiTheme="minorHAnsi" w:cstheme="minorHAnsi"/>
            <w:sz w:val="22"/>
            <w:szCs w:val="22"/>
          </w:rPr>
          <w:t>www.saar-obermosel.de</w:t>
        </w:r>
      </w:hyperlink>
      <w:r w:rsidRPr="00226F5D">
        <w:rPr>
          <w:rFonts w:asciiTheme="minorHAnsi" w:hAnsiTheme="minorHAnsi" w:cstheme="minorHAnsi"/>
          <w:sz w:val="22"/>
          <w:szCs w:val="22"/>
        </w:rPr>
        <w:t xml:space="preserve"> </w:t>
      </w:r>
    </w:p>
    <w:p w14:paraId="0F47874F" w14:textId="2793A715" w:rsidR="00226F5D" w:rsidRPr="00333313" w:rsidRDefault="00226F5D" w:rsidP="00333313">
      <w:pPr>
        <w:pStyle w:val="StandardWeb"/>
        <w:spacing w:before="0" w:beforeAutospacing="0" w:after="0" w:afterAutospacing="0"/>
        <w:rPr>
          <w:rFonts w:asciiTheme="minorHAnsi" w:hAnsiTheme="minorHAnsi" w:cstheme="minorHAnsi"/>
          <w:sz w:val="22"/>
          <w:szCs w:val="22"/>
        </w:rPr>
      </w:pPr>
      <w:r w:rsidRPr="00333313">
        <w:rPr>
          <w:rFonts w:asciiTheme="minorHAnsi" w:hAnsiTheme="minorHAnsi" w:cstheme="minorHAnsi"/>
          <w:sz w:val="22"/>
          <w:szCs w:val="22"/>
        </w:rPr>
        <w:t>Tel: +49 (0)</w:t>
      </w:r>
      <w:r w:rsidRPr="00226F5D">
        <w:rPr>
          <w:rFonts w:asciiTheme="minorHAnsi" w:hAnsiTheme="minorHAnsi" w:cstheme="minorHAnsi"/>
          <w:sz w:val="22"/>
          <w:szCs w:val="22"/>
        </w:rPr>
        <w:t>6581</w:t>
      </w:r>
      <w:r w:rsidR="00003432">
        <w:rPr>
          <w:rFonts w:asciiTheme="minorHAnsi" w:hAnsiTheme="minorHAnsi" w:cstheme="minorHAnsi"/>
          <w:sz w:val="22"/>
          <w:szCs w:val="22"/>
        </w:rPr>
        <w:t xml:space="preserve"> /</w:t>
      </w:r>
      <w:r w:rsidRPr="00226F5D">
        <w:rPr>
          <w:rFonts w:asciiTheme="minorHAnsi" w:hAnsiTheme="minorHAnsi" w:cstheme="minorHAnsi"/>
          <w:sz w:val="22"/>
          <w:szCs w:val="22"/>
        </w:rPr>
        <w:t xml:space="preserve"> 995980</w:t>
      </w:r>
      <w:r w:rsidRPr="00333313">
        <w:rPr>
          <w:rFonts w:asciiTheme="minorHAnsi" w:hAnsiTheme="minorHAnsi" w:cstheme="minorHAnsi"/>
          <w:sz w:val="22"/>
          <w:szCs w:val="22"/>
        </w:rPr>
        <w:t xml:space="preserve"> (Tourist-Information Saarburg</w:t>
      </w:r>
      <w:r w:rsidR="00003432">
        <w:rPr>
          <w:rFonts w:asciiTheme="minorHAnsi" w:hAnsiTheme="minorHAnsi" w:cstheme="minorHAnsi"/>
          <w:sz w:val="22"/>
          <w:szCs w:val="22"/>
        </w:rPr>
        <w:t>)</w:t>
      </w:r>
      <w:r w:rsidRPr="00333313">
        <w:rPr>
          <w:rFonts w:asciiTheme="minorHAnsi" w:hAnsiTheme="minorHAnsi" w:cstheme="minorHAnsi"/>
          <w:sz w:val="22"/>
          <w:szCs w:val="22"/>
        </w:rPr>
        <w:br/>
        <w:t xml:space="preserve">E-Mail: </w:t>
      </w:r>
      <w:hyperlink r:id="rId7" w:history="1">
        <w:r w:rsidRPr="00226F5D">
          <w:rPr>
            <w:rFonts w:asciiTheme="minorHAnsi" w:hAnsiTheme="minorHAnsi" w:cstheme="minorHAnsi"/>
            <w:sz w:val="22"/>
            <w:szCs w:val="22"/>
          </w:rPr>
          <w:t>info@saar-obermosel.de</w:t>
        </w:r>
      </w:hyperlink>
      <w:r w:rsidRPr="00333313">
        <w:rPr>
          <w:rFonts w:asciiTheme="minorHAnsi" w:hAnsiTheme="minorHAnsi" w:cstheme="minorHAnsi"/>
          <w:sz w:val="22"/>
          <w:szCs w:val="22"/>
        </w:rPr>
        <w:br/>
        <w:t xml:space="preserve">Öffnungszeiten: </w:t>
      </w:r>
      <w:bookmarkStart w:id="4" w:name="_Hlk43450429"/>
      <w:r w:rsidRPr="00333313">
        <w:rPr>
          <w:rFonts w:asciiTheme="minorHAnsi" w:hAnsiTheme="minorHAnsi" w:cstheme="minorHAnsi"/>
          <w:sz w:val="22"/>
          <w:szCs w:val="22"/>
        </w:rPr>
        <w:t>frei zugänglich</w:t>
      </w:r>
      <w:r w:rsidRPr="00333313">
        <w:rPr>
          <w:rFonts w:asciiTheme="minorHAnsi" w:hAnsiTheme="minorHAnsi" w:cstheme="minorHAnsi"/>
          <w:sz w:val="22"/>
          <w:szCs w:val="22"/>
        </w:rPr>
        <w:br/>
        <w:t xml:space="preserve">Koordinaten: </w:t>
      </w:r>
      <w:r w:rsidR="00333313" w:rsidRPr="00333313">
        <w:rPr>
          <w:rFonts w:asciiTheme="minorHAnsi" w:hAnsiTheme="minorHAnsi" w:cstheme="minorHAnsi"/>
          <w:sz w:val="22"/>
          <w:szCs w:val="22"/>
        </w:rPr>
        <w:t>49,609611</w:t>
      </w:r>
      <w:r w:rsidRPr="00333313">
        <w:rPr>
          <w:rFonts w:asciiTheme="minorHAnsi" w:hAnsiTheme="minorHAnsi" w:cstheme="minorHAnsi"/>
          <w:sz w:val="22"/>
          <w:szCs w:val="22"/>
        </w:rPr>
        <w:t xml:space="preserve">°N,  </w:t>
      </w:r>
      <w:r w:rsidR="00333313" w:rsidRPr="00333313">
        <w:rPr>
          <w:rFonts w:asciiTheme="minorHAnsi" w:hAnsiTheme="minorHAnsi" w:cstheme="minorHAnsi"/>
          <w:sz w:val="22"/>
          <w:szCs w:val="22"/>
        </w:rPr>
        <w:t>6,555139</w:t>
      </w:r>
      <w:r w:rsidRPr="00333313">
        <w:rPr>
          <w:rFonts w:asciiTheme="minorHAnsi" w:hAnsiTheme="minorHAnsi" w:cstheme="minorHAnsi"/>
          <w:sz w:val="22"/>
          <w:szCs w:val="22"/>
        </w:rPr>
        <w:t>°E</w:t>
      </w:r>
      <w:bookmarkEnd w:id="4"/>
    </w:p>
    <w:bookmarkEnd w:id="1"/>
    <w:bookmarkEnd w:id="3"/>
    <w:p w14:paraId="71FBAC97" w14:textId="77777777" w:rsidR="00333313" w:rsidRDefault="00333313" w:rsidP="00333313">
      <w:pPr>
        <w:pStyle w:val="StandardWeb"/>
        <w:spacing w:before="0" w:beforeAutospacing="0" w:after="0" w:afterAutospacing="0"/>
        <w:rPr>
          <w:rFonts w:asciiTheme="minorHAnsi" w:hAnsiTheme="minorHAnsi" w:cstheme="minorHAnsi"/>
          <w:sz w:val="22"/>
          <w:szCs w:val="22"/>
        </w:rPr>
      </w:pPr>
    </w:p>
    <w:tbl>
      <w:tblPr>
        <w:tblW w:w="2480" w:type="dxa"/>
        <w:tblCellMar>
          <w:left w:w="70" w:type="dxa"/>
          <w:right w:w="70" w:type="dxa"/>
        </w:tblCellMar>
        <w:tblLook w:val="04A0" w:firstRow="1" w:lastRow="0" w:firstColumn="1" w:lastColumn="0" w:noHBand="0" w:noVBand="1"/>
      </w:tblPr>
      <w:tblGrid>
        <w:gridCol w:w="1240"/>
        <w:gridCol w:w="1240"/>
      </w:tblGrid>
      <w:tr w:rsidR="00333313" w:rsidRPr="00333313" w14:paraId="22770C64" w14:textId="77777777" w:rsidTr="00333313">
        <w:trPr>
          <w:trHeight w:val="288"/>
        </w:trPr>
        <w:tc>
          <w:tcPr>
            <w:tcW w:w="1240" w:type="dxa"/>
            <w:tcBorders>
              <w:top w:val="nil"/>
              <w:left w:val="nil"/>
              <w:bottom w:val="nil"/>
              <w:right w:val="nil"/>
            </w:tcBorders>
            <w:shd w:val="clear" w:color="auto" w:fill="auto"/>
            <w:noWrap/>
            <w:vAlign w:val="bottom"/>
            <w:hideMark/>
          </w:tcPr>
          <w:p w14:paraId="08280BB8" w14:textId="7988587C" w:rsidR="00333313" w:rsidRPr="00333313" w:rsidRDefault="00333313" w:rsidP="00333313">
            <w:pPr>
              <w:spacing w:after="0" w:line="240" w:lineRule="auto"/>
              <w:jc w:val="right"/>
              <w:rPr>
                <w:rFonts w:ascii="Calibri" w:eastAsia="Times New Roman" w:hAnsi="Calibri" w:cs="Calibri"/>
                <w:color w:val="000000"/>
                <w:lang w:eastAsia="de-DE"/>
              </w:rPr>
            </w:pPr>
          </w:p>
        </w:tc>
        <w:tc>
          <w:tcPr>
            <w:tcW w:w="1240" w:type="dxa"/>
            <w:tcBorders>
              <w:top w:val="nil"/>
              <w:left w:val="nil"/>
              <w:bottom w:val="nil"/>
              <w:right w:val="nil"/>
            </w:tcBorders>
            <w:shd w:val="clear" w:color="auto" w:fill="auto"/>
            <w:noWrap/>
            <w:vAlign w:val="bottom"/>
            <w:hideMark/>
          </w:tcPr>
          <w:p w14:paraId="035657E8" w14:textId="64DCE4F3" w:rsidR="00333313" w:rsidRPr="00333313" w:rsidRDefault="00333313" w:rsidP="00333313">
            <w:pPr>
              <w:spacing w:after="0" w:line="240" w:lineRule="auto"/>
              <w:jc w:val="right"/>
              <w:rPr>
                <w:rFonts w:ascii="Calibri" w:eastAsia="Times New Roman" w:hAnsi="Calibri" w:cs="Calibri"/>
                <w:color w:val="000000"/>
                <w:lang w:eastAsia="de-DE"/>
              </w:rPr>
            </w:pPr>
          </w:p>
        </w:tc>
      </w:tr>
    </w:tbl>
    <w:p w14:paraId="30D54AF0" w14:textId="13A31224" w:rsidR="009A69F2" w:rsidRPr="00333313" w:rsidRDefault="00226F5D" w:rsidP="00333313">
      <w:pPr>
        <w:pStyle w:val="StandardWeb"/>
        <w:spacing w:before="0" w:beforeAutospacing="0" w:after="0" w:afterAutospacing="0"/>
        <w:rPr>
          <w:rFonts w:asciiTheme="minorHAnsi" w:hAnsiTheme="minorHAnsi" w:cstheme="minorHAnsi"/>
          <w:sz w:val="22"/>
          <w:szCs w:val="22"/>
        </w:rPr>
      </w:pPr>
      <w:r w:rsidRPr="00333313">
        <w:rPr>
          <w:rFonts w:asciiTheme="minorHAnsi" w:hAnsiTheme="minorHAnsi" w:cstheme="minorHAnsi"/>
          <w:sz w:val="22"/>
          <w:szCs w:val="22"/>
        </w:rPr>
        <w:br/>
      </w:r>
    </w:p>
    <w:p w14:paraId="3B2EBBA9" w14:textId="0BFDEB98" w:rsidR="009A69F2" w:rsidRPr="00226F5D" w:rsidRDefault="00226F5D" w:rsidP="00333313">
      <w:pPr>
        <w:pStyle w:val="StandardWeb"/>
        <w:spacing w:before="0" w:beforeAutospacing="0" w:after="0" w:afterAutospacing="0"/>
        <w:rPr>
          <w:rFonts w:asciiTheme="minorHAnsi" w:hAnsiTheme="minorHAnsi" w:cstheme="minorHAnsi"/>
          <w:sz w:val="22"/>
          <w:szCs w:val="22"/>
        </w:rPr>
      </w:pPr>
      <w:r w:rsidRPr="00226F5D">
        <w:rPr>
          <w:rFonts w:asciiTheme="minorHAnsi" w:hAnsiTheme="minorHAnsi" w:cstheme="minorHAnsi"/>
          <w:sz w:val="22"/>
          <w:szCs w:val="22"/>
        </w:rPr>
        <w:br/>
      </w:r>
    </w:p>
    <w:p w14:paraId="06A2D61A" w14:textId="2743E5AF" w:rsidR="00B53251" w:rsidRPr="00226F5D" w:rsidRDefault="00B53251" w:rsidP="00333313">
      <w:pPr>
        <w:rPr>
          <w:rFonts w:cstheme="minorHAnsi"/>
        </w:rPr>
      </w:pPr>
      <w:r w:rsidRPr="00226F5D">
        <w:rPr>
          <w:rFonts w:cstheme="minorHAnsi"/>
          <w:bCs/>
        </w:rPr>
        <w:br w:type="page"/>
      </w:r>
    </w:p>
    <w:p w14:paraId="131CC3FF" w14:textId="77777777" w:rsidR="008472BA" w:rsidRPr="00226F5D" w:rsidRDefault="008472BA">
      <w:pPr>
        <w:rPr>
          <w:rFonts w:cstheme="minorHAnsi"/>
        </w:rPr>
      </w:pPr>
    </w:p>
    <w:sectPr w:rsidR="008472BA" w:rsidRPr="00226F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34459F"/>
    <w:multiLevelType w:val="hybridMultilevel"/>
    <w:tmpl w:val="831E7904"/>
    <w:lvl w:ilvl="0" w:tplc="A5A8B6E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6C"/>
    <w:rsid w:val="00003432"/>
    <w:rsid w:val="00226F5D"/>
    <w:rsid w:val="00333313"/>
    <w:rsid w:val="008003B9"/>
    <w:rsid w:val="008472BA"/>
    <w:rsid w:val="009A69F2"/>
    <w:rsid w:val="00A73D6C"/>
    <w:rsid w:val="00B532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77E4"/>
  <w15:chartTrackingRefBased/>
  <w15:docId w15:val="{EE118C92-D308-42EF-9762-084BF44E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3D6C"/>
  </w:style>
  <w:style w:type="paragraph" w:styleId="berschrift4">
    <w:name w:val="heading 4"/>
    <w:basedOn w:val="Standard"/>
    <w:link w:val="berschrift4Zchn"/>
    <w:uiPriority w:val="9"/>
    <w:qFormat/>
    <w:rsid w:val="00226F5D"/>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A69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rsid w:val="00226F5D"/>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unhideWhenUsed/>
    <w:rsid w:val="00226F5D"/>
    <w:rPr>
      <w:color w:val="0000FF"/>
      <w:u w:val="single"/>
    </w:rPr>
  </w:style>
  <w:style w:type="paragraph" w:styleId="Listenabsatz">
    <w:name w:val="List Paragraph"/>
    <w:basedOn w:val="Standard"/>
    <w:uiPriority w:val="34"/>
    <w:qFormat/>
    <w:rsid w:val="00226F5D"/>
    <w:pPr>
      <w:spacing w:after="0" w:line="240" w:lineRule="auto"/>
      <w:ind w:left="720"/>
      <w:contextualSpacing/>
    </w:pPr>
    <w:rPr>
      <w:rFonts w:ascii="Calibri" w:hAnsi="Calibri" w:cs="Calibri"/>
    </w:rPr>
  </w:style>
  <w:style w:type="character" w:customStyle="1" w:styleId="lrzxr">
    <w:name w:val="lrzxr"/>
    <w:basedOn w:val="Absatz-Standardschriftart"/>
    <w:rsid w:val="00226F5D"/>
  </w:style>
  <w:style w:type="character" w:styleId="NichtaufgelsteErwhnung">
    <w:name w:val="Unresolved Mention"/>
    <w:basedOn w:val="Absatz-Standardschriftart"/>
    <w:uiPriority w:val="99"/>
    <w:semiHidden/>
    <w:unhideWhenUsed/>
    <w:rsid w:val="00226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7150">
      <w:bodyDiv w:val="1"/>
      <w:marLeft w:val="0"/>
      <w:marRight w:val="0"/>
      <w:marTop w:val="0"/>
      <w:marBottom w:val="0"/>
      <w:divBdr>
        <w:top w:val="none" w:sz="0" w:space="0" w:color="auto"/>
        <w:left w:val="none" w:sz="0" w:space="0" w:color="auto"/>
        <w:bottom w:val="none" w:sz="0" w:space="0" w:color="auto"/>
        <w:right w:val="none" w:sz="0" w:space="0" w:color="auto"/>
      </w:divBdr>
    </w:div>
    <w:div w:id="246575393">
      <w:bodyDiv w:val="1"/>
      <w:marLeft w:val="0"/>
      <w:marRight w:val="0"/>
      <w:marTop w:val="0"/>
      <w:marBottom w:val="0"/>
      <w:divBdr>
        <w:top w:val="none" w:sz="0" w:space="0" w:color="auto"/>
        <w:left w:val="none" w:sz="0" w:space="0" w:color="auto"/>
        <w:bottom w:val="none" w:sz="0" w:space="0" w:color="auto"/>
        <w:right w:val="none" w:sz="0" w:space="0" w:color="auto"/>
      </w:divBdr>
      <w:divsChild>
        <w:div w:id="1109158623">
          <w:marLeft w:val="0"/>
          <w:marRight w:val="0"/>
          <w:marTop w:val="0"/>
          <w:marBottom w:val="0"/>
          <w:divBdr>
            <w:top w:val="none" w:sz="0" w:space="0" w:color="auto"/>
            <w:left w:val="none" w:sz="0" w:space="0" w:color="auto"/>
            <w:bottom w:val="none" w:sz="0" w:space="0" w:color="auto"/>
            <w:right w:val="none" w:sz="0" w:space="0" w:color="auto"/>
          </w:divBdr>
          <w:divsChild>
            <w:div w:id="9086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5918">
      <w:bodyDiv w:val="1"/>
      <w:marLeft w:val="0"/>
      <w:marRight w:val="0"/>
      <w:marTop w:val="0"/>
      <w:marBottom w:val="0"/>
      <w:divBdr>
        <w:top w:val="none" w:sz="0" w:space="0" w:color="auto"/>
        <w:left w:val="none" w:sz="0" w:space="0" w:color="auto"/>
        <w:bottom w:val="none" w:sz="0" w:space="0" w:color="auto"/>
        <w:right w:val="none" w:sz="0" w:space="0" w:color="auto"/>
      </w:divBdr>
    </w:div>
    <w:div w:id="131040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aar-obermose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ar-obermosel.de" TargetMode="External"/><Relationship Id="rId5" Type="http://schemas.openxmlformats.org/officeDocument/2006/relationships/hyperlink" Target="http://www.ar-route.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1743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Lehnert</dc:creator>
  <cp:keywords/>
  <dc:description/>
  <cp:lastModifiedBy>Kirsten Lehnert</cp:lastModifiedBy>
  <cp:revision>4</cp:revision>
  <dcterms:created xsi:type="dcterms:W3CDTF">2020-08-19T11:13:00Z</dcterms:created>
  <dcterms:modified xsi:type="dcterms:W3CDTF">2020-08-20T12:55:00Z</dcterms:modified>
</cp:coreProperties>
</file>